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F0E" w:rsidRDefault="00A21F0E">
      <w:pPr>
        <w:spacing w:after="0" w:line="240" w:lineRule="auto"/>
        <w:jc w:val="right"/>
        <w:rPr>
          <w:rFonts w:ascii="Times New Roman" w:hAnsi="Times New Roman"/>
          <w:sz w:val="28"/>
        </w:rPr>
      </w:pPr>
    </w:p>
    <w:p w:rsidR="00C17663" w:rsidRPr="006B3AFA" w:rsidRDefault="00C17663" w:rsidP="00C17663">
      <w:pPr>
        <w:spacing w:after="0" w:line="240" w:lineRule="auto"/>
        <w:jc w:val="center"/>
        <w:rPr>
          <w:rFonts w:ascii="Times New Roman" w:hAnsi="Times New Roman"/>
          <w:sz w:val="24"/>
          <w:szCs w:val="24"/>
        </w:rPr>
      </w:pPr>
      <w:r w:rsidRPr="006B3AFA">
        <w:rPr>
          <w:rFonts w:ascii="Times New Roman" w:hAnsi="Times New Roman"/>
          <w:noProof/>
          <w:sz w:val="28"/>
          <w:szCs w:val="28"/>
        </w:rPr>
        <w:drawing>
          <wp:inline distT="0" distB="0" distL="0" distR="0" wp14:anchorId="0A917502" wp14:editId="0942736B">
            <wp:extent cx="932815" cy="93281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inline>
        </w:drawing>
      </w:r>
    </w:p>
    <w:p w:rsidR="00C17663" w:rsidRPr="006B3AFA" w:rsidRDefault="00C17663" w:rsidP="00C17663">
      <w:pPr>
        <w:spacing w:after="0" w:line="240" w:lineRule="atLeast"/>
        <w:ind w:right="76"/>
        <w:jc w:val="center"/>
        <w:rPr>
          <w:rFonts w:ascii="Times New Roman" w:hAnsi="Times New Roman"/>
          <w:b/>
          <w:sz w:val="26"/>
          <w:szCs w:val="26"/>
        </w:rPr>
      </w:pPr>
    </w:p>
    <w:p w:rsidR="00C17663" w:rsidRPr="006B3AFA" w:rsidRDefault="00C17663" w:rsidP="00C17663">
      <w:pPr>
        <w:spacing w:after="0" w:line="240" w:lineRule="atLeast"/>
        <w:ind w:right="76"/>
        <w:jc w:val="center"/>
        <w:rPr>
          <w:rFonts w:ascii="Times New Roman" w:hAnsi="Times New Roman"/>
          <w:b/>
          <w:sz w:val="28"/>
          <w:szCs w:val="28"/>
        </w:rPr>
      </w:pPr>
      <w:r w:rsidRPr="006B3AFA">
        <w:rPr>
          <w:rFonts w:ascii="Times New Roman" w:hAnsi="Times New Roman"/>
          <w:b/>
          <w:sz w:val="28"/>
          <w:szCs w:val="28"/>
        </w:rPr>
        <w:t>МЕСТНАЯ АДМИНИСТРАЦИЯ</w:t>
      </w:r>
    </w:p>
    <w:p w:rsidR="00C17663" w:rsidRPr="006B3AFA" w:rsidRDefault="00C17663" w:rsidP="00C17663">
      <w:pPr>
        <w:spacing w:after="0" w:line="240" w:lineRule="atLeast"/>
        <w:ind w:right="76"/>
        <w:jc w:val="center"/>
        <w:rPr>
          <w:rFonts w:ascii="Times New Roman" w:hAnsi="Times New Roman"/>
          <w:b/>
          <w:sz w:val="28"/>
          <w:szCs w:val="28"/>
        </w:rPr>
      </w:pPr>
      <w:r w:rsidRPr="006B3AFA">
        <w:rPr>
          <w:rFonts w:ascii="Times New Roman" w:hAnsi="Times New Roman"/>
          <w:b/>
          <w:sz w:val="28"/>
          <w:szCs w:val="28"/>
        </w:rPr>
        <w:t xml:space="preserve">ВНУТРИГОРОДСКОГО МУНИЦИПАЛЬНОГО ОБРАЗОВАНИЯ ГОРОДА   СЕВАСТОПОЛЯ </w:t>
      </w:r>
    </w:p>
    <w:p w:rsidR="00C17663" w:rsidRPr="006B3AFA" w:rsidRDefault="00C17663" w:rsidP="00C17663">
      <w:pPr>
        <w:spacing w:after="0" w:line="240" w:lineRule="atLeast"/>
        <w:ind w:right="76"/>
        <w:jc w:val="center"/>
        <w:rPr>
          <w:rFonts w:ascii="Times New Roman" w:hAnsi="Times New Roman"/>
          <w:b/>
          <w:sz w:val="28"/>
          <w:szCs w:val="28"/>
        </w:rPr>
      </w:pPr>
      <w:r w:rsidRPr="006B3AFA">
        <w:rPr>
          <w:rFonts w:ascii="Times New Roman" w:hAnsi="Times New Roman"/>
          <w:b/>
          <w:sz w:val="28"/>
          <w:szCs w:val="28"/>
        </w:rPr>
        <w:t>ГАГАРИНСКИЙ МУНИЦИПАЛЬНЫЙ ОКРУГ</w:t>
      </w:r>
    </w:p>
    <w:p w:rsidR="00C17663" w:rsidRPr="006B3AFA" w:rsidRDefault="00C17663" w:rsidP="00C17663">
      <w:pPr>
        <w:shd w:val="clear" w:color="auto" w:fill="FFFFFF"/>
        <w:tabs>
          <w:tab w:val="left" w:leader="underscore" w:pos="3638"/>
          <w:tab w:val="left" w:leader="underscore" w:pos="8947"/>
        </w:tabs>
        <w:spacing w:after="0" w:line="240" w:lineRule="atLeast"/>
        <w:jc w:val="center"/>
        <w:rPr>
          <w:rFonts w:ascii="Times New Roman" w:hAnsi="Times New Roman"/>
          <w:sz w:val="26"/>
          <w:szCs w:val="26"/>
          <w:lang w:val="uk-UA"/>
        </w:rPr>
      </w:pPr>
      <w:r w:rsidRPr="006B3AFA">
        <w:rPr>
          <w:rFonts w:ascii="Times New Roman" w:hAnsi="Times New Roman"/>
          <w:noProof/>
          <w:sz w:val="26"/>
          <w:szCs w:val="26"/>
        </w:rPr>
        <mc:AlternateContent>
          <mc:Choice Requires="wps">
            <w:drawing>
              <wp:anchor distT="4294967294" distB="4294967294" distL="114300" distR="114300" simplePos="0" relativeHeight="251660288" behindDoc="0" locked="0" layoutInCell="1" allowOverlap="1" wp14:anchorId="5552915C" wp14:editId="5B9F46D2">
                <wp:simplePos x="0" y="0"/>
                <wp:positionH relativeFrom="column">
                  <wp:posOffset>-51435</wp:posOffset>
                </wp:positionH>
                <wp:positionV relativeFrom="paragraph">
                  <wp:posOffset>103504</wp:posOffset>
                </wp:positionV>
                <wp:extent cx="5943600" cy="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A7ECCB" id="_x0000_t32" coordsize="21600,21600" o:spt="32" o:oned="t" path="m,l21600,21600e" filled="f">
                <v:path arrowok="t" fillok="f" o:connecttype="none"/>
                <o:lock v:ext="edit" shapetype="t"/>
              </v:shapetype>
              <v:shape id="Прямая со стрелкой 3" o:spid="_x0000_s1026" type="#_x0000_t32" style="position:absolute;margin-left:-4.05pt;margin-top:8.15pt;width:468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PoI&#10;44FMAgAAVAQAAA4AAAAAAAAAAAAAAAAALgIAAGRycy9lMm9Eb2MueG1sUEsBAi0AFAAGAAgAAAAh&#10;AMyg8I7dAAAACAEAAA8AAAAAAAAAAAAAAAAApgQAAGRycy9kb3ducmV2LnhtbFBLBQYAAAAABAAE&#10;APMAAACwBQAAAAA=&#10;"/>
            </w:pict>
          </mc:Fallback>
        </mc:AlternateContent>
      </w:r>
      <w:r w:rsidRPr="006B3AFA">
        <w:rPr>
          <w:rFonts w:ascii="Times New Roman" w:hAnsi="Times New Roman"/>
          <w:noProof/>
          <w:sz w:val="26"/>
          <w:szCs w:val="26"/>
        </w:rPr>
        <mc:AlternateContent>
          <mc:Choice Requires="wps">
            <w:drawing>
              <wp:anchor distT="4294967294" distB="4294967294" distL="114300" distR="114300" simplePos="0" relativeHeight="251659264" behindDoc="0" locked="0" layoutInCell="1" allowOverlap="1" wp14:anchorId="086CBC4F" wp14:editId="4E80EA41">
                <wp:simplePos x="0" y="0"/>
                <wp:positionH relativeFrom="column">
                  <wp:posOffset>-51435</wp:posOffset>
                </wp:positionH>
                <wp:positionV relativeFrom="paragraph">
                  <wp:posOffset>46354</wp:posOffset>
                </wp:positionV>
                <wp:extent cx="5943600" cy="0"/>
                <wp:effectExtent l="0" t="1905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CFACE" id="Прямая со стрелкой 2" o:spid="_x0000_s1026" type="#_x0000_t32" style="position:absolute;margin-left:-4.05pt;margin-top:3.65pt;width:46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Bc&#10;WkiNTQIAAFUEAAAOAAAAAAAAAAAAAAAAAC4CAABkcnMvZTJvRG9jLnhtbFBLAQItABQABgAIAAAA&#10;IQD/9+V73QAAAAYBAAAPAAAAAAAAAAAAAAAAAKcEAABkcnMvZG93bnJldi54bWxQSwUGAAAAAAQA&#10;BADzAAAAsQUAAAAA&#10;" strokeweight="2.25pt"/>
            </w:pict>
          </mc:Fallback>
        </mc:AlternateContent>
      </w:r>
    </w:p>
    <w:p w:rsidR="00C17663" w:rsidRPr="006B3AFA" w:rsidRDefault="00C17663" w:rsidP="00C17663">
      <w:pPr>
        <w:tabs>
          <w:tab w:val="left" w:pos="3540"/>
        </w:tabs>
        <w:spacing w:after="0" w:line="240" w:lineRule="auto"/>
        <w:jc w:val="center"/>
        <w:rPr>
          <w:rFonts w:ascii="Times New Roman" w:hAnsi="Times New Roman"/>
          <w:b/>
          <w:sz w:val="26"/>
          <w:szCs w:val="26"/>
        </w:rPr>
      </w:pPr>
    </w:p>
    <w:p w:rsidR="00C17663" w:rsidRPr="006B3AFA" w:rsidRDefault="00C17663" w:rsidP="00C17663">
      <w:pPr>
        <w:spacing w:after="0" w:line="216" w:lineRule="auto"/>
        <w:jc w:val="center"/>
        <w:rPr>
          <w:rFonts w:ascii="Times New Roman" w:hAnsi="Times New Roman"/>
          <w:b/>
          <w:noProof/>
          <w:sz w:val="28"/>
          <w:szCs w:val="28"/>
        </w:rPr>
      </w:pPr>
      <w:r>
        <w:rPr>
          <w:rFonts w:ascii="Times New Roman" w:hAnsi="Times New Roman"/>
          <w:b/>
          <w:sz w:val="32"/>
          <w:szCs w:val="32"/>
        </w:rPr>
        <w:t>ПОСТАНОВЛЕНИЕ</w:t>
      </w:r>
    </w:p>
    <w:p w:rsidR="00C17663" w:rsidRPr="006B3AFA" w:rsidRDefault="00C17663" w:rsidP="00C17663">
      <w:pPr>
        <w:spacing w:after="0" w:line="216" w:lineRule="auto"/>
        <w:jc w:val="center"/>
        <w:rPr>
          <w:rFonts w:ascii="Times New Roman" w:hAnsi="Times New Roman"/>
          <w:b/>
          <w:noProof/>
          <w:sz w:val="28"/>
          <w:szCs w:val="28"/>
        </w:rPr>
      </w:pPr>
    </w:p>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9"/>
      </w:tblGrid>
      <w:tr w:rsidR="00C17663" w:rsidRPr="006B3AFA" w:rsidTr="00856C81">
        <w:tc>
          <w:tcPr>
            <w:tcW w:w="4785" w:type="dxa"/>
          </w:tcPr>
          <w:p w:rsidR="00C17663" w:rsidRPr="006B3AFA" w:rsidRDefault="00C17663" w:rsidP="00C96BDA">
            <w:pPr>
              <w:spacing w:after="0" w:line="216" w:lineRule="auto"/>
              <w:rPr>
                <w:rFonts w:ascii="Times New Roman" w:hAnsi="Times New Roman"/>
                <w:b/>
                <w:noProof/>
                <w:sz w:val="28"/>
                <w:szCs w:val="28"/>
              </w:rPr>
            </w:pPr>
            <w:r w:rsidRPr="006B3AFA">
              <w:rPr>
                <w:rFonts w:ascii="Times New Roman" w:hAnsi="Times New Roman"/>
                <w:noProof/>
                <w:sz w:val="28"/>
                <w:szCs w:val="28"/>
              </w:rPr>
              <w:t>«</w:t>
            </w:r>
            <w:r w:rsidR="00C96BDA">
              <w:rPr>
                <w:rFonts w:ascii="Times New Roman" w:hAnsi="Times New Roman"/>
                <w:noProof/>
                <w:sz w:val="28"/>
                <w:szCs w:val="28"/>
              </w:rPr>
              <w:t>24</w:t>
            </w:r>
            <w:r w:rsidRPr="006B3AFA">
              <w:rPr>
                <w:rFonts w:ascii="Times New Roman" w:hAnsi="Times New Roman"/>
                <w:noProof/>
                <w:sz w:val="28"/>
                <w:szCs w:val="28"/>
              </w:rPr>
              <w:t>»</w:t>
            </w:r>
            <w:r w:rsidR="00C96BDA">
              <w:rPr>
                <w:rFonts w:ascii="Times New Roman" w:hAnsi="Times New Roman"/>
                <w:noProof/>
                <w:sz w:val="28"/>
                <w:szCs w:val="28"/>
              </w:rPr>
              <w:t xml:space="preserve"> марта </w:t>
            </w:r>
            <w:r w:rsidRPr="006B3AFA">
              <w:rPr>
                <w:rFonts w:ascii="Times New Roman" w:hAnsi="Times New Roman"/>
                <w:noProof/>
                <w:sz w:val="28"/>
                <w:szCs w:val="28"/>
              </w:rPr>
              <w:t>202</w:t>
            </w:r>
            <w:r w:rsidR="00856C81">
              <w:rPr>
                <w:rFonts w:ascii="Times New Roman" w:hAnsi="Times New Roman"/>
                <w:noProof/>
                <w:sz w:val="28"/>
                <w:szCs w:val="28"/>
              </w:rPr>
              <w:t>6</w:t>
            </w:r>
            <w:r w:rsidRPr="006B3AFA">
              <w:rPr>
                <w:rFonts w:ascii="Times New Roman" w:hAnsi="Times New Roman"/>
                <w:noProof/>
                <w:sz w:val="28"/>
                <w:szCs w:val="28"/>
              </w:rPr>
              <w:t xml:space="preserve"> года</w:t>
            </w:r>
          </w:p>
        </w:tc>
        <w:tc>
          <w:tcPr>
            <w:tcW w:w="4785" w:type="dxa"/>
          </w:tcPr>
          <w:p w:rsidR="00C17663" w:rsidRPr="006B3AFA" w:rsidRDefault="00C17663" w:rsidP="00C96BDA">
            <w:pPr>
              <w:spacing w:after="0" w:line="216" w:lineRule="auto"/>
              <w:jc w:val="right"/>
              <w:rPr>
                <w:rFonts w:ascii="Times New Roman" w:hAnsi="Times New Roman"/>
                <w:b/>
                <w:noProof/>
                <w:sz w:val="28"/>
                <w:szCs w:val="28"/>
              </w:rPr>
            </w:pPr>
            <w:r w:rsidRPr="006B3AFA">
              <w:rPr>
                <w:rFonts w:ascii="Times New Roman" w:hAnsi="Times New Roman"/>
                <w:noProof/>
                <w:sz w:val="28"/>
                <w:szCs w:val="28"/>
              </w:rPr>
              <w:t>№</w:t>
            </w:r>
            <w:r w:rsidR="00C96BDA">
              <w:rPr>
                <w:rFonts w:ascii="Times New Roman" w:hAnsi="Times New Roman"/>
                <w:noProof/>
                <w:sz w:val="28"/>
                <w:szCs w:val="28"/>
              </w:rPr>
              <w:t xml:space="preserve"> 15</w:t>
            </w:r>
            <w:r>
              <w:rPr>
                <w:rFonts w:ascii="Times New Roman" w:hAnsi="Times New Roman"/>
                <w:noProof/>
                <w:sz w:val="28"/>
                <w:szCs w:val="28"/>
              </w:rPr>
              <w:t>-ПМА</w:t>
            </w:r>
          </w:p>
        </w:tc>
      </w:tr>
    </w:tbl>
    <w:p w:rsidR="00A21F0E" w:rsidRDefault="00A21F0E">
      <w:pPr>
        <w:spacing w:after="0" w:line="216" w:lineRule="auto"/>
        <w:jc w:val="center"/>
        <w:rPr>
          <w:rFonts w:ascii="Times New Roman" w:hAnsi="Times New Roman"/>
          <w:b/>
          <w:sz w:val="28"/>
        </w:rPr>
      </w:pPr>
    </w:p>
    <w:p w:rsidR="00C17663" w:rsidRDefault="00C17663" w:rsidP="009947F2">
      <w:pPr>
        <w:spacing w:after="0" w:line="240" w:lineRule="auto"/>
        <w:jc w:val="both"/>
        <w:rPr>
          <w:rFonts w:ascii="Times New Roman" w:hAnsi="Times New Roman"/>
          <w:sz w:val="28"/>
          <w:szCs w:val="28"/>
        </w:rPr>
      </w:pPr>
      <w:r>
        <w:rPr>
          <w:rFonts w:ascii="Times New Roman" w:hAnsi="Times New Roman"/>
          <w:sz w:val="28"/>
          <w:szCs w:val="28"/>
        </w:rPr>
        <w:t xml:space="preserve">О </w:t>
      </w:r>
      <w:r w:rsidRPr="00FB5E4C">
        <w:rPr>
          <w:rFonts w:ascii="Times New Roman" w:hAnsi="Times New Roman"/>
          <w:sz w:val="28"/>
          <w:szCs w:val="28"/>
        </w:rPr>
        <w:t xml:space="preserve">создании комиссии по </w:t>
      </w:r>
      <w:r>
        <w:rPr>
          <w:rFonts w:ascii="Times New Roman" w:hAnsi="Times New Roman"/>
          <w:sz w:val="28"/>
          <w:szCs w:val="28"/>
        </w:rPr>
        <w:t xml:space="preserve">установлению </w:t>
      </w:r>
      <w:r w:rsidR="0030728E">
        <w:rPr>
          <w:rFonts w:ascii="Times New Roman" w:hAnsi="Times New Roman"/>
          <w:sz w:val="28"/>
          <w:szCs w:val="28"/>
        </w:rPr>
        <w:t>факта проживания в жилом помещении, находящемся в зоне чрезвычайной ситуации, и факта нарушения условий жизнедеятельности заявителя и (или) утраты им имущества первой необходимости в результате чрезвычайной ситуации н</w:t>
      </w:r>
      <w:r w:rsidRPr="00AE7C5E">
        <w:rPr>
          <w:rFonts w:ascii="Times New Roman" w:hAnsi="Times New Roman"/>
          <w:sz w:val="28"/>
          <w:szCs w:val="28"/>
        </w:rPr>
        <w:t>а территории внутригородского муниципального образования города Севастополя Гагаринский муниципальный округ</w:t>
      </w:r>
    </w:p>
    <w:p w:rsidR="00856C81" w:rsidRPr="00AE7C5E" w:rsidRDefault="00856C81" w:rsidP="009947F2">
      <w:pPr>
        <w:spacing w:after="0" w:line="240" w:lineRule="auto"/>
        <w:jc w:val="both"/>
        <w:rPr>
          <w:rFonts w:ascii="Times New Roman" w:hAnsi="Times New Roman"/>
          <w:sz w:val="28"/>
          <w:szCs w:val="28"/>
        </w:rPr>
      </w:pPr>
    </w:p>
    <w:p w:rsidR="00856C81" w:rsidRPr="00DB6503" w:rsidRDefault="00962833" w:rsidP="009947F2">
      <w:pPr>
        <w:pStyle w:val="a9"/>
        <w:spacing w:beforeAutospacing="0" w:after="0" w:afterAutospacing="0"/>
        <w:jc w:val="both"/>
        <w:rPr>
          <w:sz w:val="28"/>
          <w:szCs w:val="28"/>
        </w:rPr>
      </w:pPr>
      <w:r>
        <w:rPr>
          <w:sz w:val="28"/>
          <w:szCs w:val="28"/>
        </w:rPr>
        <w:tab/>
      </w:r>
      <w:r w:rsidR="00856C81" w:rsidRPr="00AE7C5E">
        <w:rPr>
          <w:sz w:val="28"/>
          <w:szCs w:val="28"/>
        </w:rPr>
        <w:t xml:space="preserve">В соответствии с </w:t>
      </w:r>
      <w:r w:rsidR="00856C81" w:rsidRPr="00D568E0">
        <w:rPr>
          <w:sz w:val="28"/>
          <w:szCs w:val="28"/>
        </w:rPr>
        <w:t>Указом Г</w:t>
      </w:r>
      <w:r w:rsidR="00D568E0" w:rsidRPr="00D568E0">
        <w:rPr>
          <w:sz w:val="28"/>
          <w:szCs w:val="28"/>
        </w:rPr>
        <w:t xml:space="preserve">убернатора города Севастополя </w:t>
      </w:r>
      <w:r w:rsidR="00856C81" w:rsidRPr="00AE7C5E">
        <w:rPr>
          <w:sz w:val="28"/>
          <w:szCs w:val="28"/>
        </w:rPr>
        <w:t>от</w:t>
      </w:r>
      <w:r w:rsidR="00D568E0" w:rsidRPr="00D568E0">
        <w:rPr>
          <w:sz w:val="28"/>
          <w:szCs w:val="28"/>
        </w:rPr>
        <w:t xml:space="preserve"> 24.03</w:t>
      </w:r>
      <w:r w:rsidR="00856C81">
        <w:rPr>
          <w:sz w:val="28"/>
          <w:szCs w:val="28"/>
        </w:rPr>
        <w:t>.202</w:t>
      </w:r>
      <w:r w:rsidR="00D568E0" w:rsidRPr="00D568E0">
        <w:rPr>
          <w:sz w:val="28"/>
          <w:szCs w:val="28"/>
        </w:rPr>
        <w:t>6</w:t>
      </w:r>
      <w:r>
        <w:rPr>
          <w:sz w:val="28"/>
          <w:szCs w:val="28"/>
        </w:rPr>
        <w:t xml:space="preserve">                 </w:t>
      </w:r>
      <w:r w:rsidR="00856C81">
        <w:rPr>
          <w:sz w:val="28"/>
          <w:szCs w:val="28"/>
        </w:rPr>
        <w:t xml:space="preserve"> </w:t>
      </w:r>
      <w:r w:rsidR="00856C81" w:rsidRPr="002A0032">
        <w:rPr>
          <w:sz w:val="28"/>
          <w:szCs w:val="28"/>
        </w:rPr>
        <w:t>№</w:t>
      </w:r>
      <w:r w:rsidR="00D568E0" w:rsidRPr="00D568E0">
        <w:rPr>
          <w:sz w:val="28"/>
          <w:szCs w:val="28"/>
        </w:rPr>
        <w:t xml:space="preserve"> 43-УГ </w:t>
      </w:r>
      <w:r w:rsidR="00856C81" w:rsidRPr="002A0032">
        <w:rPr>
          <w:sz w:val="28"/>
          <w:szCs w:val="28"/>
        </w:rPr>
        <w:t>«</w:t>
      </w:r>
      <w:r w:rsidR="00D568E0" w:rsidRPr="00D568E0">
        <w:rPr>
          <w:sz w:val="28"/>
          <w:szCs w:val="28"/>
        </w:rPr>
        <w:t xml:space="preserve">О введении режима чрезвычайной ситуации», </w:t>
      </w:r>
      <w:r>
        <w:rPr>
          <w:sz w:val="28"/>
          <w:szCs w:val="28"/>
        </w:rPr>
        <w:t xml:space="preserve">Постановлением Правительская Севастополя </w:t>
      </w:r>
      <w:r w:rsidR="00D568E0" w:rsidRPr="00D568E0">
        <w:rPr>
          <w:sz w:val="28"/>
          <w:szCs w:val="28"/>
        </w:rPr>
        <w:t>от 21</w:t>
      </w:r>
      <w:r>
        <w:rPr>
          <w:sz w:val="28"/>
          <w:szCs w:val="28"/>
        </w:rPr>
        <w:t>.12.</w:t>
      </w:r>
      <w:r w:rsidR="00D568E0" w:rsidRPr="00D568E0">
        <w:rPr>
          <w:sz w:val="28"/>
          <w:szCs w:val="28"/>
        </w:rPr>
        <w:t>2015</w:t>
      </w:r>
      <w:r>
        <w:rPr>
          <w:sz w:val="28"/>
          <w:szCs w:val="28"/>
        </w:rPr>
        <w:t xml:space="preserve"> № </w:t>
      </w:r>
      <w:r w:rsidR="00D568E0" w:rsidRPr="00D568E0">
        <w:rPr>
          <w:sz w:val="28"/>
          <w:szCs w:val="28"/>
        </w:rPr>
        <w:t xml:space="preserve">1240-ПП </w:t>
      </w:r>
      <w:r w:rsidR="00D568E0" w:rsidRPr="00962833">
        <w:rPr>
          <w:sz w:val="28"/>
          <w:szCs w:val="28"/>
        </w:rPr>
        <w:t>«Об утверждении правил подготовки документов для обоснования размеров запрашиваемых бюджетных ассигнований из резервного фонда Правительства Севастополя на финансовое обеспечение отдельных мер по ликвидации последствий чрезвычайных ситуаций природного и техногенного характера, а также на выплаты пострадавшим от чрезвычайных ситуаций природного и техногенного характера и порядка осуществления единовременных денежных выплат гражд</w:t>
      </w:r>
      <w:r w:rsidRPr="00962833">
        <w:rPr>
          <w:sz w:val="28"/>
          <w:szCs w:val="28"/>
        </w:rPr>
        <w:t xml:space="preserve">анам, пострадавшим от чрезвычайных ситуаций природного </w:t>
      </w:r>
      <w:r w:rsidR="00FC7416">
        <w:rPr>
          <w:sz w:val="28"/>
          <w:szCs w:val="28"/>
        </w:rPr>
        <w:t xml:space="preserve">                                      </w:t>
      </w:r>
      <w:r w:rsidRPr="00962833">
        <w:rPr>
          <w:sz w:val="28"/>
          <w:szCs w:val="28"/>
        </w:rPr>
        <w:t>и техногенного характера на территории города Севастополя»</w:t>
      </w:r>
      <w:r w:rsidR="00612A1E" w:rsidRPr="00612A1E">
        <w:rPr>
          <w:sz w:val="28"/>
          <w:szCs w:val="28"/>
        </w:rPr>
        <w:t xml:space="preserve"> </w:t>
      </w:r>
      <w:r w:rsidR="00612A1E">
        <w:rPr>
          <w:sz w:val="28"/>
          <w:szCs w:val="28"/>
        </w:rPr>
        <w:t>(далее -    Постановление Правительства Севастополя от 21.12.2015 № 1240-ПП)</w:t>
      </w:r>
      <w:r>
        <w:rPr>
          <w:sz w:val="28"/>
          <w:szCs w:val="28"/>
        </w:rPr>
        <w:t>,</w:t>
      </w:r>
      <w:r w:rsidR="00612A1E">
        <w:rPr>
          <w:sz w:val="28"/>
          <w:szCs w:val="28"/>
        </w:rPr>
        <w:t xml:space="preserve"> </w:t>
      </w:r>
      <w:r w:rsidR="00856C81" w:rsidRPr="00DB6503">
        <w:rPr>
          <w:sz w:val="28"/>
          <w:szCs w:val="28"/>
        </w:rPr>
        <w:t xml:space="preserve">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01.04.2015 № 17 «О принятии Устава внутригородского муниципального образования Гагаринский муниципальный округ», местная администрация внутригородского муниципального образования города Севастополя Гагаринский муниципальный округ </w:t>
      </w:r>
      <w:r w:rsidR="00856C81" w:rsidRPr="009947F2">
        <w:rPr>
          <w:b/>
          <w:sz w:val="28"/>
          <w:szCs w:val="28"/>
        </w:rPr>
        <w:t>постановляет</w:t>
      </w:r>
      <w:r w:rsidR="00856C81" w:rsidRPr="00DB6503">
        <w:rPr>
          <w:sz w:val="28"/>
          <w:szCs w:val="28"/>
        </w:rPr>
        <w:t>:</w:t>
      </w:r>
    </w:p>
    <w:p w:rsidR="00A21F0E" w:rsidRDefault="00A21F0E" w:rsidP="009947F2">
      <w:pPr>
        <w:pStyle w:val="10"/>
        <w:ind w:firstLine="709"/>
        <w:jc w:val="both"/>
        <w:rPr>
          <w:b w:val="0"/>
          <w:i w:val="0"/>
          <w:sz w:val="28"/>
        </w:rPr>
      </w:pPr>
    </w:p>
    <w:p w:rsidR="009947F2" w:rsidRPr="00771751" w:rsidRDefault="009947F2" w:rsidP="00771751">
      <w:pPr>
        <w:pStyle w:val="a5"/>
        <w:numPr>
          <w:ilvl w:val="0"/>
          <w:numId w:val="5"/>
        </w:numPr>
        <w:spacing w:after="0" w:line="240" w:lineRule="auto"/>
        <w:ind w:left="0" w:firstLine="567"/>
        <w:jc w:val="both"/>
        <w:rPr>
          <w:rFonts w:ascii="Times New Roman" w:hAnsi="Times New Roman"/>
          <w:sz w:val="28"/>
          <w:szCs w:val="28"/>
        </w:rPr>
      </w:pPr>
      <w:r w:rsidRPr="00771751">
        <w:rPr>
          <w:rFonts w:ascii="Times New Roman" w:hAnsi="Times New Roman"/>
          <w:sz w:val="28"/>
          <w:szCs w:val="28"/>
        </w:rPr>
        <w:t xml:space="preserve">Создать комиссию </w:t>
      </w:r>
      <w:r w:rsidR="00771751" w:rsidRPr="00771751">
        <w:rPr>
          <w:rFonts w:ascii="Times New Roman" w:hAnsi="Times New Roman"/>
          <w:sz w:val="28"/>
          <w:szCs w:val="28"/>
        </w:rPr>
        <w:t xml:space="preserve">по установлению факта проживания в жилом помещении, находящемся в зоне чрезвычайной ситуации, и факта нарушения условий жизнедеятельности заявителя и (или) утраты им имущества первой </w:t>
      </w:r>
      <w:r w:rsidR="00771751" w:rsidRPr="00771751">
        <w:rPr>
          <w:rFonts w:ascii="Times New Roman" w:hAnsi="Times New Roman"/>
          <w:sz w:val="28"/>
          <w:szCs w:val="28"/>
        </w:rPr>
        <w:lastRenderedPageBreak/>
        <w:t xml:space="preserve">необходимости в результате чрезвычайной ситуации на территории внутригородского муниципального образования города Севастополя Гагаринский муниципальный округ </w:t>
      </w:r>
      <w:r w:rsidRPr="00771751">
        <w:rPr>
          <w:rFonts w:ascii="Times New Roman" w:hAnsi="Times New Roman"/>
          <w:sz w:val="28"/>
          <w:szCs w:val="28"/>
        </w:rPr>
        <w:t>(далее - муниципальная комиссия).</w:t>
      </w:r>
    </w:p>
    <w:p w:rsidR="009947F2" w:rsidRDefault="00771751" w:rsidP="00771751">
      <w:pPr>
        <w:spacing w:after="0" w:line="240" w:lineRule="auto"/>
        <w:jc w:val="both"/>
        <w:rPr>
          <w:rFonts w:ascii="Times New Roman" w:hAnsi="Times New Roman"/>
          <w:sz w:val="28"/>
          <w:szCs w:val="28"/>
        </w:rPr>
      </w:pPr>
      <w:r>
        <w:rPr>
          <w:rFonts w:ascii="Times New Roman" w:hAnsi="Times New Roman"/>
          <w:sz w:val="28"/>
          <w:szCs w:val="28"/>
        </w:rPr>
        <w:tab/>
        <w:t xml:space="preserve">2. </w:t>
      </w:r>
      <w:r w:rsidR="009947F2" w:rsidRPr="002B40A0">
        <w:rPr>
          <w:rFonts w:ascii="Times New Roman" w:hAnsi="Times New Roman"/>
          <w:sz w:val="28"/>
          <w:szCs w:val="28"/>
        </w:rPr>
        <w:t>Утвердить Положение о муниципальной комиссии согласно приложению, к настоящему постановлению.</w:t>
      </w:r>
    </w:p>
    <w:p w:rsidR="009947F2" w:rsidRPr="00771751" w:rsidRDefault="009947F2" w:rsidP="009947F2">
      <w:pPr>
        <w:spacing w:after="0" w:line="240" w:lineRule="auto"/>
        <w:jc w:val="both"/>
        <w:rPr>
          <w:rFonts w:ascii="Times New Roman" w:hAnsi="Times New Roman"/>
          <w:sz w:val="28"/>
          <w:szCs w:val="28"/>
        </w:rPr>
      </w:pPr>
      <w:r>
        <w:rPr>
          <w:rFonts w:ascii="Times New Roman" w:hAnsi="Times New Roman"/>
          <w:sz w:val="28"/>
          <w:szCs w:val="28"/>
        </w:rPr>
        <w:tab/>
      </w:r>
      <w:r w:rsidR="00771751">
        <w:rPr>
          <w:rFonts w:ascii="Times New Roman" w:hAnsi="Times New Roman"/>
          <w:sz w:val="28"/>
          <w:szCs w:val="28"/>
        </w:rPr>
        <w:t>3</w:t>
      </w:r>
      <w:r>
        <w:rPr>
          <w:rFonts w:ascii="Times New Roman" w:hAnsi="Times New Roman"/>
          <w:sz w:val="28"/>
          <w:szCs w:val="28"/>
        </w:rPr>
        <w:t xml:space="preserve">. </w:t>
      </w:r>
      <w:r w:rsidRPr="00771751">
        <w:rPr>
          <w:rFonts w:ascii="Times New Roman" w:hAnsi="Times New Roman"/>
          <w:sz w:val="28"/>
          <w:szCs w:val="28"/>
        </w:rPr>
        <w:t>Настоящее постановление вступает в силу с момента его официального обнародования.</w:t>
      </w:r>
    </w:p>
    <w:p w:rsidR="009947F2" w:rsidRPr="00AE7C5E" w:rsidRDefault="00771751" w:rsidP="009947F2">
      <w:pPr>
        <w:pStyle w:val="10"/>
        <w:shd w:val="clear" w:color="auto" w:fill="FFFFFF"/>
        <w:ind w:firstLine="709"/>
        <w:jc w:val="both"/>
        <w:rPr>
          <w:b w:val="0"/>
          <w:i w:val="0"/>
          <w:sz w:val="28"/>
          <w:szCs w:val="28"/>
        </w:rPr>
      </w:pPr>
      <w:r>
        <w:rPr>
          <w:b w:val="0"/>
          <w:i w:val="0"/>
          <w:sz w:val="28"/>
          <w:szCs w:val="28"/>
        </w:rPr>
        <w:t>4</w:t>
      </w:r>
      <w:r w:rsidR="009947F2" w:rsidRPr="002B40A0">
        <w:rPr>
          <w:b w:val="0"/>
          <w:i w:val="0"/>
          <w:sz w:val="28"/>
          <w:szCs w:val="28"/>
        </w:rPr>
        <w:t>. Контроль за исполнением</w:t>
      </w:r>
      <w:r w:rsidR="009947F2" w:rsidRPr="00AE7C5E">
        <w:rPr>
          <w:b w:val="0"/>
          <w:i w:val="0"/>
          <w:sz w:val="28"/>
          <w:szCs w:val="28"/>
        </w:rPr>
        <w:t xml:space="preserve"> настоящего постановления возложить </w:t>
      </w:r>
      <w:r w:rsidR="00FC7416">
        <w:rPr>
          <w:b w:val="0"/>
          <w:i w:val="0"/>
          <w:sz w:val="28"/>
          <w:szCs w:val="28"/>
        </w:rPr>
        <w:t xml:space="preserve">                       </w:t>
      </w:r>
      <w:r w:rsidR="009947F2" w:rsidRPr="00AE7C5E">
        <w:rPr>
          <w:b w:val="0"/>
          <w:i w:val="0"/>
          <w:sz w:val="28"/>
          <w:szCs w:val="28"/>
        </w:rPr>
        <w:t>на заместителя главы местной администрации внутригородского муниципального образования города Севастополя Гагаринский муниципальный округ</w:t>
      </w:r>
      <w:r w:rsidR="00FC7416">
        <w:rPr>
          <w:b w:val="0"/>
          <w:i w:val="0"/>
          <w:sz w:val="28"/>
          <w:szCs w:val="28"/>
        </w:rPr>
        <w:t xml:space="preserve"> </w:t>
      </w:r>
      <w:r w:rsidR="009947F2" w:rsidRPr="00AE7C5E">
        <w:rPr>
          <w:b w:val="0"/>
          <w:i w:val="0"/>
          <w:sz w:val="28"/>
          <w:szCs w:val="28"/>
        </w:rPr>
        <w:t>(О.В. Гомонец).</w:t>
      </w:r>
    </w:p>
    <w:p w:rsidR="009947F2" w:rsidRDefault="009947F2" w:rsidP="009947F2"/>
    <w:p w:rsidR="009947F2" w:rsidRPr="00AE7C5E" w:rsidRDefault="009947F2" w:rsidP="009947F2">
      <w:pPr>
        <w:spacing w:after="0" w:line="240" w:lineRule="auto"/>
        <w:jc w:val="both"/>
        <w:rPr>
          <w:rFonts w:ascii="Times New Roman" w:hAnsi="Times New Roman"/>
          <w:sz w:val="28"/>
          <w:szCs w:val="28"/>
        </w:rPr>
      </w:pPr>
      <w:r w:rsidRPr="00AE7C5E">
        <w:rPr>
          <w:rFonts w:ascii="Times New Roman" w:hAnsi="Times New Roman"/>
          <w:sz w:val="28"/>
          <w:szCs w:val="28"/>
        </w:rPr>
        <w:t>Глава внутригородского муниципального образования,</w:t>
      </w:r>
    </w:p>
    <w:p w:rsidR="009947F2" w:rsidRPr="00AE7C5E" w:rsidRDefault="009947F2" w:rsidP="009947F2">
      <w:pPr>
        <w:spacing w:after="0" w:line="240" w:lineRule="auto"/>
        <w:jc w:val="both"/>
        <w:rPr>
          <w:rFonts w:ascii="Times New Roman" w:hAnsi="Times New Roman"/>
          <w:sz w:val="28"/>
          <w:szCs w:val="28"/>
        </w:rPr>
      </w:pPr>
      <w:r w:rsidRPr="00AE7C5E">
        <w:rPr>
          <w:rFonts w:ascii="Times New Roman" w:hAnsi="Times New Roman"/>
          <w:sz w:val="28"/>
          <w:szCs w:val="28"/>
        </w:rPr>
        <w:t xml:space="preserve">исполняющий полномочия председателя Совета, </w:t>
      </w:r>
    </w:p>
    <w:p w:rsidR="009947F2" w:rsidRPr="00AE7C5E" w:rsidRDefault="009947F2" w:rsidP="009947F2">
      <w:pPr>
        <w:spacing w:after="0" w:line="240" w:lineRule="auto"/>
        <w:rPr>
          <w:rFonts w:ascii="Times New Roman" w:hAnsi="Times New Roman"/>
          <w:sz w:val="28"/>
          <w:szCs w:val="28"/>
        </w:rPr>
      </w:pPr>
      <w:r w:rsidRPr="00AE7C5E">
        <w:rPr>
          <w:rFonts w:ascii="Times New Roman" w:hAnsi="Times New Roman"/>
          <w:sz w:val="28"/>
          <w:szCs w:val="28"/>
        </w:rPr>
        <w:t xml:space="preserve">Глава местной администрации                                                      </w:t>
      </w:r>
      <w:r w:rsidR="00FC7416">
        <w:rPr>
          <w:rFonts w:ascii="Times New Roman" w:hAnsi="Times New Roman"/>
          <w:sz w:val="28"/>
          <w:szCs w:val="28"/>
        </w:rPr>
        <w:t xml:space="preserve">Е.Ю. </w:t>
      </w:r>
      <w:proofErr w:type="spellStart"/>
      <w:r w:rsidR="00FC7416">
        <w:rPr>
          <w:rFonts w:ascii="Times New Roman" w:hAnsi="Times New Roman"/>
          <w:sz w:val="28"/>
          <w:szCs w:val="28"/>
        </w:rPr>
        <w:t>Фалина</w:t>
      </w:r>
      <w:proofErr w:type="spellEnd"/>
    </w:p>
    <w:p w:rsidR="00A21F0E" w:rsidRDefault="00A21F0E">
      <w:pPr>
        <w:pStyle w:val="10"/>
        <w:ind w:firstLine="709"/>
        <w:jc w:val="both"/>
        <w:rPr>
          <w:b w:val="0"/>
          <w:i w:val="0"/>
          <w:sz w:val="28"/>
        </w:rPr>
      </w:pPr>
    </w:p>
    <w:p w:rsidR="009947F2" w:rsidRDefault="009947F2" w:rsidP="009947F2"/>
    <w:p w:rsidR="009947F2" w:rsidRDefault="009947F2" w:rsidP="009947F2"/>
    <w:p w:rsidR="009947F2" w:rsidRDefault="009947F2" w:rsidP="009947F2"/>
    <w:p w:rsidR="009947F2" w:rsidRDefault="009947F2" w:rsidP="009947F2"/>
    <w:p w:rsidR="009947F2" w:rsidRDefault="009947F2" w:rsidP="009947F2"/>
    <w:p w:rsidR="009947F2" w:rsidRDefault="009947F2" w:rsidP="009947F2"/>
    <w:p w:rsidR="009947F2" w:rsidRDefault="009947F2" w:rsidP="009947F2"/>
    <w:p w:rsidR="009947F2" w:rsidRDefault="009947F2" w:rsidP="009947F2"/>
    <w:p w:rsidR="009947F2" w:rsidRPr="009947F2" w:rsidRDefault="009947F2" w:rsidP="009947F2"/>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firstLine="709"/>
        <w:jc w:val="both"/>
        <w:rPr>
          <w:rFonts w:ascii="Times New Roman" w:hAnsi="Times New Roman"/>
          <w:sz w:val="28"/>
        </w:rPr>
      </w:pPr>
    </w:p>
    <w:p w:rsidR="00771751" w:rsidRPr="00AE7C5E" w:rsidRDefault="00771751" w:rsidP="00FC7416">
      <w:pPr>
        <w:spacing w:after="0" w:line="240" w:lineRule="auto"/>
        <w:ind w:left="4536"/>
        <w:rPr>
          <w:rFonts w:ascii="Times New Roman" w:hAnsi="Times New Roman"/>
          <w:sz w:val="24"/>
          <w:szCs w:val="24"/>
        </w:rPr>
      </w:pPr>
      <w:bookmarkStart w:id="0" w:name="_GoBack"/>
      <w:r w:rsidRPr="00AE7C5E">
        <w:rPr>
          <w:rFonts w:ascii="Times New Roman" w:hAnsi="Times New Roman"/>
          <w:sz w:val="24"/>
          <w:szCs w:val="24"/>
        </w:rPr>
        <w:t>Приложение к постановлению</w:t>
      </w:r>
    </w:p>
    <w:p w:rsidR="00FC7416" w:rsidRDefault="00771751" w:rsidP="00FC7416">
      <w:pPr>
        <w:spacing w:after="0" w:line="240" w:lineRule="auto"/>
        <w:ind w:left="4536"/>
        <w:rPr>
          <w:rFonts w:ascii="Times New Roman" w:hAnsi="Times New Roman"/>
          <w:sz w:val="24"/>
          <w:szCs w:val="24"/>
          <w:lang w:eastAsia="en-US"/>
        </w:rPr>
      </w:pPr>
      <w:r w:rsidRPr="00AE7C5E">
        <w:rPr>
          <w:rFonts w:ascii="Times New Roman" w:hAnsi="Times New Roman"/>
          <w:sz w:val="24"/>
          <w:szCs w:val="24"/>
        </w:rPr>
        <w:t xml:space="preserve">местной администрации внутригородского муниципального образования города Севастополя </w:t>
      </w:r>
      <w:r>
        <w:rPr>
          <w:rFonts w:ascii="Times New Roman" w:hAnsi="Times New Roman"/>
          <w:sz w:val="24"/>
          <w:szCs w:val="24"/>
          <w:lang w:eastAsia="en-US"/>
        </w:rPr>
        <w:t xml:space="preserve">Гагаринский муниципальный </w:t>
      </w:r>
      <w:r w:rsidRPr="00AE7C5E">
        <w:rPr>
          <w:rFonts w:ascii="Times New Roman" w:hAnsi="Times New Roman"/>
          <w:sz w:val="24"/>
          <w:szCs w:val="24"/>
          <w:lang w:eastAsia="en-US"/>
        </w:rPr>
        <w:t xml:space="preserve">округ </w:t>
      </w:r>
    </w:p>
    <w:p w:rsidR="00771751" w:rsidRDefault="00771751" w:rsidP="00FC7416">
      <w:pPr>
        <w:spacing w:after="0" w:line="240" w:lineRule="auto"/>
        <w:ind w:left="4536"/>
        <w:rPr>
          <w:rFonts w:ascii="Times New Roman" w:hAnsi="Times New Roman"/>
          <w:sz w:val="24"/>
          <w:szCs w:val="24"/>
        </w:rPr>
      </w:pPr>
      <w:r w:rsidRPr="00AE7C5E">
        <w:rPr>
          <w:rFonts w:ascii="Times New Roman" w:hAnsi="Times New Roman"/>
          <w:sz w:val="24"/>
          <w:szCs w:val="24"/>
        </w:rPr>
        <w:t>от «</w:t>
      </w:r>
      <w:r w:rsidR="00C96BDA">
        <w:rPr>
          <w:rFonts w:ascii="Times New Roman" w:hAnsi="Times New Roman"/>
          <w:sz w:val="24"/>
          <w:szCs w:val="24"/>
        </w:rPr>
        <w:t>24</w:t>
      </w:r>
      <w:r w:rsidRPr="00AE7C5E">
        <w:rPr>
          <w:rFonts w:ascii="Times New Roman" w:hAnsi="Times New Roman"/>
          <w:sz w:val="24"/>
          <w:szCs w:val="24"/>
        </w:rPr>
        <w:t>»</w:t>
      </w:r>
      <w:r w:rsidR="00C96BDA">
        <w:rPr>
          <w:rFonts w:ascii="Times New Roman" w:hAnsi="Times New Roman"/>
          <w:sz w:val="24"/>
          <w:szCs w:val="24"/>
        </w:rPr>
        <w:t xml:space="preserve"> марта </w:t>
      </w:r>
      <w:r w:rsidRPr="00AE7C5E">
        <w:rPr>
          <w:rFonts w:ascii="Times New Roman" w:hAnsi="Times New Roman"/>
          <w:sz w:val="24"/>
          <w:szCs w:val="24"/>
        </w:rPr>
        <w:t>202</w:t>
      </w:r>
      <w:r>
        <w:rPr>
          <w:rFonts w:ascii="Times New Roman" w:hAnsi="Times New Roman"/>
          <w:sz w:val="24"/>
          <w:szCs w:val="24"/>
        </w:rPr>
        <w:t>6</w:t>
      </w:r>
      <w:r w:rsidRPr="00AE7C5E">
        <w:rPr>
          <w:rFonts w:ascii="Times New Roman" w:hAnsi="Times New Roman"/>
          <w:sz w:val="24"/>
          <w:szCs w:val="24"/>
        </w:rPr>
        <w:t xml:space="preserve"> </w:t>
      </w:r>
      <w:proofErr w:type="gramStart"/>
      <w:r w:rsidRPr="00AE7C5E">
        <w:rPr>
          <w:rFonts w:ascii="Times New Roman" w:hAnsi="Times New Roman"/>
          <w:sz w:val="24"/>
          <w:szCs w:val="24"/>
        </w:rPr>
        <w:t xml:space="preserve">года </w:t>
      </w:r>
      <w:r>
        <w:rPr>
          <w:rFonts w:ascii="Times New Roman" w:hAnsi="Times New Roman"/>
          <w:sz w:val="24"/>
          <w:szCs w:val="24"/>
        </w:rPr>
        <w:t xml:space="preserve"> </w:t>
      </w:r>
      <w:r w:rsidRPr="00AE7C5E">
        <w:rPr>
          <w:rFonts w:ascii="Times New Roman" w:hAnsi="Times New Roman"/>
          <w:sz w:val="24"/>
          <w:szCs w:val="24"/>
        </w:rPr>
        <w:t>№</w:t>
      </w:r>
      <w:proofErr w:type="gramEnd"/>
      <w:r>
        <w:rPr>
          <w:rFonts w:ascii="Times New Roman" w:hAnsi="Times New Roman"/>
          <w:sz w:val="24"/>
          <w:szCs w:val="24"/>
        </w:rPr>
        <w:t xml:space="preserve"> </w:t>
      </w:r>
      <w:r w:rsidR="00C96BDA">
        <w:rPr>
          <w:rFonts w:ascii="Times New Roman" w:hAnsi="Times New Roman"/>
          <w:sz w:val="24"/>
          <w:szCs w:val="24"/>
        </w:rPr>
        <w:t>15</w:t>
      </w:r>
      <w:r>
        <w:rPr>
          <w:rFonts w:ascii="Times New Roman" w:hAnsi="Times New Roman"/>
          <w:sz w:val="24"/>
          <w:szCs w:val="24"/>
        </w:rPr>
        <w:t>-ПМА</w:t>
      </w:r>
    </w:p>
    <w:bookmarkEnd w:id="0"/>
    <w:p w:rsidR="00771751" w:rsidRPr="00AE7C5E" w:rsidRDefault="00771751" w:rsidP="00771751">
      <w:pPr>
        <w:ind w:left="4820"/>
        <w:rPr>
          <w:rFonts w:ascii="Times New Roman" w:hAnsi="Times New Roman"/>
          <w:sz w:val="28"/>
          <w:szCs w:val="28"/>
        </w:rPr>
      </w:pPr>
    </w:p>
    <w:p w:rsidR="00771751" w:rsidRPr="00375E21" w:rsidRDefault="00771751" w:rsidP="00771751">
      <w:pPr>
        <w:spacing w:after="0" w:line="240" w:lineRule="auto"/>
        <w:jc w:val="center"/>
        <w:rPr>
          <w:rFonts w:ascii="Times New Roman" w:hAnsi="Times New Roman"/>
          <w:b/>
          <w:sz w:val="28"/>
          <w:szCs w:val="28"/>
        </w:rPr>
      </w:pPr>
      <w:r w:rsidRPr="00375E21">
        <w:rPr>
          <w:rFonts w:ascii="Times New Roman" w:hAnsi="Times New Roman"/>
          <w:b/>
          <w:sz w:val="28"/>
          <w:szCs w:val="28"/>
        </w:rPr>
        <w:t xml:space="preserve">ПОЛОЖЕНИЕ </w:t>
      </w:r>
    </w:p>
    <w:p w:rsidR="00771751" w:rsidRPr="00771751" w:rsidRDefault="00771751" w:rsidP="00771751">
      <w:pPr>
        <w:spacing w:after="0" w:line="240" w:lineRule="auto"/>
        <w:jc w:val="center"/>
        <w:rPr>
          <w:rFonts w:ascii="Times New Roman" w:hAnsi="Times New Roman"/>
          <w:b/>
          <w:sz w:val="28"/>
          <w:szCs w:val="28"/>
        </w:rPr>
      </w:pPr>
      <w:r w:rsidRPr="00771751">
        <w:rPr>
          <w:rFonts w:ascii="Times New Roman" w:hAnsi="Times New Roman"/>
          <w:b/>
          <w:sz w:val="28"/>
          <w:szCs w:val="28"/>
        </w:rPr>
        <w:t>о комиссии по установлению факта проживания в жилом помещении, находящемся в зоне чрезвычайной ситуации, и факта нарушения условий жизнедеятельности заявителя и (или) утраты им имущества первой необходимости в результате чрезвычайной ситуации на территории внутригородского муниципального образования города Севастополя Гагаринский муниципальный округ</w:t>
      </w:r>
    </w:p>
    <w:p w:rsidR="00771751" w:rsidRPr="00AE7C5E" w:rsidRDefault="00771751" w:rsidP="00771751">
      <w:pPr>
        <w:spacing w:after="0" w:line="240" w:lineRule="auto"/>
        <w:jc w:val="both"/>
        <w:rPr>
          <w:rFonts w:ascii="Times New Roman" w:hAnsi="Times New Roman"/>
          <w:sz w:val="28"/>
          <w:szCs w:val="28"/>
        </w:rPr>
      </w:pPr>
    </w:p>
    <w:p w:rsidR="00771751" w:rsidRDefault="00771751" w:rsidP="00771751">
      <w:pPr>
        <w:pStyle w:val="a5"/>
        <w:numPr>
          <w:ilvl w:val="0"/>
          <w:numId w:val="6"/>
        </w:numPr>
        <w:spacing w:after="0" w:line="240" w:lineRule="auto"/>
        <w:ind w:left="360"/>
        <w:jc w:val="center"/>
        <w:rPr>
          <w:rFonts w:ascii="Times New Roman" w:hAnsi="Times New Roman"/>
          <w:b/>
          <w:sz w:val="28"/>
          <w:szCs w:val="28"/>
        </w:rPr>
      </w:pPr>
      <w:r w:rsidRPr="00375E21">
        <w:rPr>
          <w:rFonts w:ascii="Times New Roman" w:hAnsi="Times New Roman"/>
          <w:b/>
          <w:sz w:val="28"/>
          <w:szCs w:val="28"/>
        </w:rPr>
        <w:t>Общие положения</w:t>
      </w:r>
    </w:p>
    <w:p w:rsidR="00771751" w:rsidRPr="00375E21" w:rsidRDefault="00771751" w:rsidP="00771751">
      <w:pPr>
        <w:spacing w:after="0" w:line="240" w:lineRule="auto"/>
        <w:ind w:left="360"/>
        <w:jc w:val="center"/>
        <w:rPr>
          <w:rFonts w:ascii="Times New Roman" w:hAnsi="Times New Roman"/>
          <w:b/>
          <w:sz w:val="28"/>
          <w:szCs w:val="28"/>
        </w:rPr>
      </w:pPr>
    </w:p>
    <w:p w:rsidR="00771751" w:rsidRPr="00F26EB7" w:rsidRDefault="00771751" w:rsidP="00D10C3D">
      <w:pPr>
        <w:pStyle w:val="a5"/>
        <w:numPr>
          <w:ilvl w:val="1"/>
          <w:numId w:val="6"/>
        </w:numPr>
        <w:spacing w:after="0" w:line="240" w:lineRule="auto"/>
        <w:ind w:left="0" w:firstLine="567"/>
        <w:jc w:val="both"/>
        <w:rPr>
          <w:rFonts w:ascii="Times New Roman" w:hAnsi="Times New Roman"/>
          <w:sz w:val="28"/>
          <w:szCs w:val="28"/>
        </w:rPr>
      </w:pPr>
      <w:r w:rsidRPr="00F26EB7">
        <w:rPr>
          <w:rFonts w:ascii="Times New Roman" w:hAnsi="Times New Roman"/>
          <w:sz w:val="28"/>
          <w:szCs w:val="28"/>
        </w:rPr>
        <w:t xml:space="preserve">Комиссия </w:t>
      </w:r>
      <w:r w:rsidR="00F26EB7" w:rsidRPr="00F26EB7">
        <w:rPr>
          <w:rFonts w:ascii="Times New Roman" w:hAnsi="Times New Roman"/>
          <w:sz w:val="28"/>
          <w:szCs w:val="28"/>
        </w:rPr>
        <w:t xml:space="preserve">комиссии по установлению факта проживания в жилом помещении, находящемся в зоне чрезвычайной ситуации, и факта нарушения условий жизнедеятельности заявителя и (или) утраты им имущества первой необходимости в результате чрезвычайной ситуации на территории внутригородского муниципального образования города Севастополя Гагаринский муниципальный округ </w:t>
      </w:r>
      <w:r w:rsidRPr="00F26EB7">
        <w:rPr>
          <w:rFonts w:ascii="Times New Roman" w:hAnsi="Times New Roman"/>
          <w:sz w:val="28"/>
          <w:szCs w:val="28"/>
        </w:rPr>
        <w:t>(далее - муниципальная комиссия), является временно действующим органом, созданным в целях</w:t>
      </w:r>
      <w:r w:rsidR="00F26EB7" w:rsidRPr="00F26EB7">
        <w:rPr>
          <w:rFonts w:ascii="Times New Roman" w:hAnsi="Times New Roman"/>
          <w:sz w:val="28"/>
          <w:szCs w:val="28"/>
        </w:rPr>
        <w:t xml:space="preserve"> установления факта проживания в жилом помещении, находящемся в зоне чрезвычайной ситуации, и факта нарушения условий жизнедеятельности заявителя и (или) утраты им имущества первой необходимости в результате чрезвычайной ситуации на территории внутригородского муниципального образования города Севастополя Гагаринский муниципальный округ</w:t>
      </w:r>
      <w:r w:rsidR="00F26EB7">
        <w:rPr>
          <w:rFonts w:ascii="Times New Roman" w:hAnsi="Times New Roman"/>
          <w:sz w:val="28"/>
          <w:szCs w:val="28"/>
        </w:rPr>
        <w:t xml:space="preserve"> </w:t>
      </w:r>
      <w:r w:rsidRPr="00F26EB7">
        <w:rPr>
          <w:rFonts w:ascii="Times New Roman" w:hAnsi="Times New Roman"/>
          <w:sz w:val="28"/>
          <w:szCs w:val="28"/>
        </w:rPr>
        <w:t>(далее - Гагаринский муниципальный округ).</w:t>
      </w:r>
    </w:p>
    <w:p w:rsidR="00771751" w:rsidRPr="00AE7C5E" w:rsidRDefault="00771751" w:rsidP="006775AB">
      <w:pPr>
        <w:pStyle w:val="a5"/>
        <w:numPr>
          <w:ilvl w:val="1"/>
          <w:numId w:val="6"/>
        </w:numPr>
        <w:spacing w:after="0" w:line="240" w:lineRule="auto"/>
        <w:ind w:left="0" w:firstLine="567"/>
        <w:jc w:val="both"/>
        <w:rPr>
          <w:rFonts w:ascii="Times New Roman" w:hAnsi="Times New Roman"/>
          <w:sz w:val="28"/>
          <w:szCs w:val="28"/>
        </w:rPr>
      </w:pPr>
      <w:r w:rsidRPr="00AE7C5E">
        <w:rPr>
          <w:rFonts w:ascii="Times New Roman" w:hAnsi="Times New Roman"/>
          <w:sz w:val="28"/>
          <w:szCs w:val="28"/>
        </w:rPr>
        <w:t xml:space="preserve">В своей деятельности муниципальная комиссия руководствуется Конституцией Российской Федерации, законами и иными нормативными правовыми актами Российской Федерации и города Севастополя, Уставом внутригородского муниципального образования города Севастополя Гагаринский муниципальный округ, муниципальными правовыми </w:t>
      </w:r>
      <w:proofErr w:type="gramStart"/>
      <w:r w:rsidRPr="00AE7C5E">
        <w:rPr>
          <w:rFonts w:ascii="Times New Roman" w:hAnsi="Times New Roman"/>
          <w:sz w:val="28"/>
          <w:szCs w:val="28"/>
        </w:rPr>
        <w:t xml:space="preserve">актами, </w:t>
      </w:r>
      <w:r w:rsidR="00FC7416">
        <w:rPr>
          <w:rFonts w:ascii="Times New Roman" w:hAnsi="Times New Roman"/>
          <w:sz w:val="28"/>
          <w:szCs w:val="28"/>
        </w:rPr>
        <w:t xml:space="preserve">  </w:t>
      </w:r>
      <w:proofErr w:type="gramEnd"/>
      <w:r w:rsidR="00FC7416">
        <w:rPr>
          <w:rFonts w:ascii="Times New Roman" w:hAnsi="Times New Roman"/>
          <w:sz w:val="28"/>
          <w:szCs w:val="28"/>
        </w:rPr>
        <w:t xml:space="preserve">                   </w:t>
      </w:r>
      <w:r w:rsidRPr="00AE7C5E">
        <w:rPr>
          <w:rFonts w:ascii="Times New Roman" w:hAnsi="Times New Roman"/>
          <w:sz w:val="28"/>
          <w:szCs w:val="28"/>
        </w:rPr>
        <w:t>а также настоящим Положением.</w:t>
      </w:r>
    </w:p>
    <w:p w:rsidR="0099667F" w:rsidRDefault="00771751" w:rsidP="006775AB">
      <w:pPr>
        <w:spacing w:after="0" w:line="240" w:lineRule="auto"/>
        <w:jc w:val="both"/>
        <w:rPr>
          <w:rFonts w:ascii="Times New Roman" w:hAnsi="Times New Roman"/>
          <w:sz w:val="28"/>
          <w:szCs w:val="28"/>
        </w:rPr>
      </w:pPr>
      <w:r w:rsidRPr="00AE7C5E">
        <w:rPr>
          <w:rFonts w:ascii="Times New Roman" w:hAnsi="Times New Roman"/>
          <w:sz w:val="28"/>
          <w:szCs w:val="28"/>
        </w:rPr>
        <w:tab/>
      </w:r>
    </w:p>
    <w:p w:rsidR="00771751" w:rsidRPr="00AE7C5E" w:rsidRDefault="00771751" w:rsidP="006775AB">
      <w:pPr>
        <w:spacing w:after="0" w:line="240" w:lineRule="auto"/>
        <w:jc w:val="center"/>
        <w:rPr>
          <w:rFonts w:ascii="Times New Roman" w:hAnsi="Times New Roman"/>
          <w:b/>
          <w:sz w:val="28"/>
          <w:szCs w:val="28"/>
        </w:rPr>
      </w:pPr>
      <w:r w:rsidRPr="00AE7C5E">
        <w:rPr>
          <w:rFonts w:ascii="Times New Roman" w:hAnsi="Times New Roman"/>
          <w:b/>
          <w:sz w:val="28"/>
          <w:szCs w:val="28"/>
        </w:rPr>
        <w:t>2. Функции муниципальной комиссии</w:t>
      </w:r>
    </w:p>
    <w:p w:rsidR="00771751" w:rsidRPr="00AE7C5E" w:rsidRDefault="00771751" w:rsidP="006775AB">
      <w:pPr>
        <w:spacing w:after="0" w:line="240" w:lineRule="auto"/>
        <w:jc w:val="both"/>
        <w:rPr>
          <w:rFonts w:ascii="Times New Roman" w:hAnsi="Times New Roman"/>
          <w:sz w:val="28"/>
          <w:szCs w:val="28"/>
        </w:rPr>
      </w:pPr>
    </w:p>
    <w:p w:rsidR="006775AB" w:rsidRDefault="00771751" w:rsidP="006775AB">
      <w:pPr>
        <w:spacing w:after="0" w:line="240" w:lineRule="auto"/>
        <w:ind w:firstLine="567"/>
        <w:jc w:val="both"/>
        <w:rPr>
          <w:rFonts w:ascii="Times New Roman" w:hAnsi="Times New Roman"/>
          <w:sz w:val="28"/>
        </w:rPr>
      </w:pPr>
      <w:r w:rsidRPr="00AE7C5E">
        <w:rPr>
          <w:rFonts w:ascii="Times New Roman" w:hAnsi="Times New Roman"/>
          <w:sz w:val="28"/>
          <w:szCs w:val="28"/>
        </w:rPr>
        <w:tab/>
      </w:r>
      <w:r w:rsidR="006775AB">
        <w:rPr>
          <w:rFonts w:ascii="Times New Roman" w:hAnsi="Times New Roman"/>
          <w:sz w:val="28"/>
        </w:rPr>
        <w:t xml:space="preserve">2.1. Рассмотрение запросов Департамента труда и социальной защиты населения города Севастополя (далее - Уполномоченный </w:t>
      </w:r>
      <w:proofErr w:type="gramStart"/>
      <w:r w:rsidR="006775AB">
        <w:rPr>
          <w:rFonts w:ascii="Times New Roman" w:hAnsi="Times New Roman"/>
          <w:sz w:val="28"/>
        </w:rPr>
        <w:t xml:space="preserve">орган) </w:t>
      </w:r>
      <w:r w:rsidR="00FC7416">
        <w:rPr>
          <w:rFonts w:ascii="Times New Roman" w:hAnsi="Times New Roman"/>
          <w:sz w:val="28"/>
        </w:rPr>
        <w:t xml:space="preserve">  </w:t>
      </w:r>
      <w:proofErr w:type="gramEnd"/>
      <w:r w:rsidR="00FC7416">
        <w:rPr>
          <w:rFonts w:ascii="Times New Roman" w:hAnsi="Times New Roman"/>
          <w:sz w:val="28"/>
        </w:rPr>
        <w:t xml:space="preserve">                                       </w:t>
      </w:r>
      <w:r w:rsidR="006775AB">
        <w:rPr>
          <w:rFonts w:ascii="Times New Roman" w:hAnsi="Times New Roman"/>
          <w:sz w:val="28"/>
        </w:rPr>
        <w:t xml:space="preserve">об установлении факта проживания гражданина в жилом помещении, находящемся в зоне чрезвычайной ситуации, нарушения условий </w:t>
      </w:r>
      <w:r w:rsidR="00FC7416">
        <w:rPr>
          <w:rFonts w:ascii="Times New Roman" w:hAnsi="Times New Roman"/>
          <w:sz w:val="28"/>
        </w:rPr>
        <w:t xml:space="preserve">                                    </w:t>
      </w:r>
      <w:r w:rsidR="006775AB">
        <w:rPr>
          <w:rFonts w:ascii="Times New Roman" w:hAnsi="Times New Roman"/>
          <w:sz w:val="28"/>
        </w:rPr>
        <w:t>его жизнедеятельности и (или) утраты им имущества первой необходимости                           в результате чрезвычайной ситуации;</w:t>
      </w:r>
    </w:p>
    <w:p w:rsidR="006775AB" w:rsidRDefault="006775AB" w:rsidP="006775AB">
      <w:pPr>
        <w:spacing w:after="0" w:line="240" w:lineRule="auto"/>
        <w:ind w:firstLine="567"/>
        <w:jc w:val="both"/>
        <w:rPr>
          <w:rFonts w:ascii="Times New Roman" w:hAnsi="Times New Roman"/>
          <w:sz w:val="28"/>
        </w:rPr>
      </w:pPr>
      <w:r>
        <w:rPr>
          <w:rFonts w:ascii="Times New Roman" w:hAnsi="Times New Roman"/>
          <w:sz w:val="28"/>
        </w:rPr>
        <w:lastRenderedPageBreak/>
        <w:t>2.2.</w:t>
      </w:r>
      <w:r>
        <w:t> </w:t>
      </w:r>
      <w:r>
        <w:rPr>
          <w:rFonts w:ascii="Times New Roman" w:hAnsi="Times New Roman"/>
          <w:sz w:val="28"/>
        </w:rPr>
        <w:t xml:space="preserve">Установление факта проживания гражданина в жилом помещении, находящемся в зоне чрезвычайной ситуации, нарушения условий </w:t>
      </w:r>
      <w:r w:rsidR="00FC7416">
        <w:rPr>
          <w:rFonts w:ascii="Times New Roman" w:hAnsi="Times New Roman"/>
          <w:sz w:val="28"/>
        </w:rPr>
        <w:t xml:space="preserve">                                    </w:t>
      </w:r>
      <w:r>
        <w:rPr>
          <w:rFonts w:ascii="Times New Roman" w:hAnsi="Times New Roman"/>
          <w:sz w:val="28"/>
        </w:rPr>
        <w:t xml:space="preserve">его жизнедеятельности и (или) утраты им имущества первой необходимости </w:t>
      </w:r>
      <w:r w:rsidR="00FC7416">
        <w:rPr>
          <w:rFonts w:ascii="Times New Roman" w:hAnsi="Times New Roman"/>
          <w:sz w:val="28"/>
        </w:rPr>
        <w:t xml:space="preserve">                    </w:t>
      </w:r>
      <w:r>
        <w:rPr>
          <w:rFonts w:ascii="Times New Roman" w:hAnsi="Times New Roman"/>
          <w:sz w:val="28"/>
        </w:rPr>
        <w:t>в результате чрезвычайной ситуации.</w:t>
      </w:r>
    </w:p>
    <w:p w:rsidR="006775AB" w:rsidRDefault="006775AB" w:rsidP="006775AB">
      <w:pPr>
        <w:spacing w:after="0" w:line="240" w:lineRule="auto"/>
        <w:ind w:firstLine="567"/>
        <w:jc w:val="both"/>
        <w:rPr>
          <w:rFonts w:ascii="Times New Roman" w:hAnsi="Times New Roman"/>
          <w:sz w:val="28"/>
        </w:rPr>
      </w:pPr>
      <w:r>
        <w:rPr>
          <w:rFonts w:ascii="Times New Roman" w:hAnsi="Times New Roman"/>
          <w:sz w:val="28"/>
        </w:rPr>
        <w:t xml:space="preserve">2.3. Составление заключений 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(по форме, согласно приложению № 22 к Правилам подготовки документов для обоснования размеров запрашиваемых бюджетных ассигнований из резервного фонда Правительства Севастополя на финансовое обеспечение отдельных мер по ликвидации последствий чрезвычайных ситуаций природного </w:t>
      </w:r>
      <w:r w:rsidR="00FC7416">
        <w:rPr>
          <w:rFonts w:ascii="Times New Roman" w:hAnsi="Times New Roman"/>
          <w:sz w:val="28"/>
        </w:rPr>
        <w:t xml:space="preserve">                                      </w:t>
      </w:r>
      <w:r>
        <w:rPr>
          <w:rFonts w:ascii="Times New Roman" w:hAnsi="Times New Roman"/>
          <w:sz w:val="28"/>
        </w:rPr>
        <w:t>и техногенного характера, а также на выплаты пострадавшим от чрезвычайных ситуаций природного и техногенного характера, утвержденных Постановлением Правительства Севастополя от 21.12.2015 № 1240-ПП).</w:t>
      </w:r>
    </w:p>
    <w:p w:rsidR="006775AB" w:rsidRDefault="006775AB" w:rsidP="006775AB">
      <w:pPr>
        <w:spacing w:after="0" w:line="240" w:lineRule="auto"/>
        <w:ind w:firstLine="567"/>
        <w:jc w:val="both"/>
        <w:rPr>
          <w:rFonts w:ascii="Times New Roman" w:hAnsi="Times New Roman"/>
          <w:sz w:val="28"/>
        </w:rPr>
      </w:pPr>
      <w:r>
        <w:rPr>
          <w:rFonts w:ascii="Times New Roman" w:hAnsi="Times New Roman"/>
          <w:sz w:val="28"/>
        </w:rPr>
        <w:t xml:space="preserve">2.4. Составление заключений 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 (по форме, согласно приложению № 23 к Правилам подготовки документов для обоснования размеров запрашиваемых бюджетных ассигнований из резервного фонда Правительства Севастополя на финансовое обеспечение отдельных мер по ликвидации последствий чрезвычайных ситуаций природного и техногенного характера, а также на выплаты пострадавшим от чрезвычайных ситуаций природного и техногенного характера, утвержденных Постановлением Правительства Севастополя </w:t>
      </w:r>
      <w:r w:rsidR="00FC7416">
        <w:rPr>
          <w:rFonts w:ascii="Times New Roman" w:hAnsi="Times New Roman"/>
          <w:sz w:val="28"/>
        </w:rPr>
        <w:t xml:space="preserve">                          </w:t>
      </w:r>
      <w:r>
        <w:rPr>
          <w:rFonts w:ascii="Times New Roman" w:hAnsi="Times New Roman"/>
          <w:sz w:val="28"/>
        </w:rPr>
        <w:t>от 21.12.2015 № 1240-ПП).</w:t>
      </w:r>
    </w:p>
    <w:p w:rsidR="00771751" w:rsidRPr="00AE7C5E" w:rsidRDefault="00771751" w:rsidP="006775AB">
      <w:pPr>
        <w:spacing w:after="0" w:line="240" w:lineRule="auto"/>
        <w:ind w:firstLine="567"/>
        <w:jc w:val="both"/>
        <w:rPr>
          <w:rFonts w:ascii="Times New Roman" w:hAnsi="Times New Roman"/>
          <w:sz w:val="28"/>
          <w:szCs w:val="28"/>
        </w:rPr>
      </w:pPr>
      <w:r w:rsidRPr="00A34664">
        <w:rPr>
          <w:rFonts w:ascii="Times New Roman" w:hAnsi="Times New Roman"/>
          <w:sz w:val="28"/>
          <w:szCs w:val="28"/>
        </w:rPr>
        <w:tab/>
      </w:r>
    </w:p>
    <w:p w:rsidR="00771751" w:rsidRPr="00AE7C5E" w:rsidRDefault="00771751" w:rsidP="006775AB">
      <w:pPr>
        <w:spacing w:after="0" w:line="240" w:lineRule="auto"/>
        <w:jc w:val="center"/>
        <w:rPr>
          <w:rFonts w:ascii="Times New Roman" w:hAnsi="Times New Roman"/>
          <w:b/>
          <w:sz w:val="28"/>
          <w:szCs w:val="28"/>
        </w:rPr>
      </w:pPr>
      <w:r w:rsidRPr="00AE7C5E">
        <w:rPr>
          <w:rFonts w:ascii="Times New Roman" w:hAnsi="Times New Roman"/>
          <w:b/>
          <w:sz w:val="28"/>
          <w:szCs w:val="28"/>
        </w:rPr>
        <w:t>3. Права муниципальной комиссии</w:t>
      </w:r>
    </w:p>
    <w:p w:rsidR="00771751" w:rsidRPr="00AE7C5E" w:rsidRDefault="00771751" w:rsidP="00771751">
      <w:pPr>
        <w:spacing w:after="0" w:line="240" w:lineRule="auto"/>
        <w:jc w:val="center"/>
        <w:rPr>
          <w:rFonts w:ascii="Times New Roman" w:hAnsi="Times New Roman"/>
          <w:sz w:val="28"/>
          <w:szCs w:val="28"/>
        </w:rPr>
      </w:pPr>
    </w:p>
    <w:p w:rsidR="00771751" w:rsidRPr="00AE7C5E" w:rsidRDefault="00771751" w:rsidP="006775AB">
      <w:pPr>
        <w:spacing w:after="0" w:line="240" w:lineRule="auto"/>
        <w:jc w:val="both"/>
        <w:rPr>
          <w:rFonts w:ascii="Times New Roman" w:hAnsi="Times New Roman"/>
          <w:sz w:val="28"/>
          <w:szCs w:val="28"/>
        </w:rPr>
      </w:pPr>
      <w:r w:rsidRPr="00AE7C5E">
        <w:rPr>
          <w:rFonts w:ascii="Times New Roman" w:hAnsi="Times New Roman"/>
          <w:sz w:val="28"/>
          <w:szCs w:val="28"/>
        </w:rPr>
        <w:tab/>
        <w:t>3.1. Муниципальная комиссия в пределах своей компетенции имеет право:</w:t>
      </w:r>
    </w:p>
    <w:p w:rsidR="00771751" w:rsidRPr="00AE7C5E" w:rsidRDefault="00771751" w:rsidP="006775AB">
      <w:pPr>
        <w:spacing w:after="0" w:line="240" w:lineRule="auto"/>
        <w:jc w:val="both"/>
        <w:rPr>
          <w:rFonts w:ascii="Times New Roman" w:hAnsi="Times New Roman"/>
          <w:sz w:val="28"/>
          <w:szCs w:val="28"/>
        </w:rPr>
      </w:pPr>
      <w:r w:rsidRPr="00AE7C5E">
        <w:rPr>
          <w:rFonts w:ascii="Times New Roman" w:hAnsi="Times New Roman"/>
          <w:sz w:val="28"/>
          <w:szCs w:val="28"/>
        </w:rPr>
        <w:tab/>
        <w:t>3.1.1. Запрашивать в установленном порядке от территориальных органов, федеральных органов исполнительной власти, исполнительных органов города Севастополя, органов местного самоуправления внутригородских муниципальных образований города Севастополя, юридических и физических лиц информацию по вопросам своей деятельности.</w:t>
      </w:r>
    </w:p>
    <w:p w:rsidR="006775AB" w:rsidRDefault="00771751" w:rsidP="006775AB">
      <w:pPr>
        <w:spacing w:after="0" w:line="240" w:lineRule="auto"/>
        <w:jc w:val="both"/>
        <w:rPr>
          <w:rFonts w:ascii="Times New Roman" w:hAnsi="Times New Roman"/>
          <w:sz w:val="28"/>
        </w:rPr>
      </w:pPr>
      <w:r w:rsidRPr="00AE7C5E">
        <w:rPr>
          <w:rFonts w:ascii="Times New Roman" w:hAnsi="Times New Roman"/>
          <w:sz w:val="28"/>
          <w:szCs w:val="28"/>
        </w:rPr>
        <w:tab/>
        <w:t>3.1.2.</w:t>
      </w:r>
      <w:r w:rsidR="00044BAD">
        <w:rPr>
          <w:rFonts w:ascii="Times New Roman" w:hAnsi="Times New Roman"/>
          <w:sz w:val="28"/>
          <w:szCs w:val="28"/>
        </w:rPr>
        <w:t xml:space="preserve"> </w:t>
      </w:r>
      <w:r w:rsidR="006775AB">
        <w:rPr>
          <w:rFonts w:ascii="Times New Roman" w:hAnsi="Times New Roman"/>
          <w:sz w:val="28"/>
          <w:szCs w:val="28"/>
        </w:rPr>
        <w:t xml:space="preserve">При </w:t>
      </w:r>
      <w:r w:rsidR="00BA5E4B">
        <w:rPr>
          <w:rFonts w:ascii="Times New Roman" w:hAnsi="Times New Roman"/>
          <w:sz w:val="28"/>
          <w:szCs w:val="28"/>
        </w:rPr>
        <w:t xml:space="preserve">составлении </w:t>
      </w:r>
      <w:r w:rsidR="006775AB">
        <w:rPr>
          <w:rFonts w:ascii="Times New Roman" w:hAnsi="Times New Roman"/>
          <w:sz w:val="28"/>
        </w:rPr>
        <w:t>заключений и проведения обследования запрашивать информацию, документы у лица, подавшего заявление</w:t>
      </w:r>
      <w:r w:rsidR="00BA5E4B">
        <w:rPr>
          <w:rFonts w:ascii="Times New Roman" w:hAnsi="Times New Roman"/>
          <w:sz w:val="28"/>
        </w:rPr>
        <w:t>.</w:t>
      </w:r>
    </w:p>
    <w:p w:rsidR="006775AB" w:rsidRDefault="006775AB" w:rsidP="006775AB">
      <w:pPr>
        <w:spacing w:after="0" w:line="240" w:lineRule="auto"/>
        <w:ind w:firstLine="708"/>
        <w:jc w:val="both"/>
        <w:rPr>
          <w:rFonts w:ascii="Times New Roman" w:hAnsi="Times New Roman"/>
          <w:sz w:val="28"/>
        </w:rPr>
      </w:pPr>
      <w:r>
        <w:rPr>
          <w:rFonts w:ascii="Times New Roman" w:hAnsi="Times New Roman"/>
          <w:sz w:val="28"/>
        </w:rPr>
        <w:t>3.1.3. Осуществлять обследование</w:t>
      </w:r>
      <w:r>
        <w:t xml:space="preserve"> </w:t>
      </w:r>
      <w:r>
        <w:rPr>
          <w:rFonts w:ascii="Times New Roman" w:hAnsi="Times New Roman"/>
          <w:sz w:val="28"/>
        </w:rPr>
        <w:t xml:space="preserve">жилых помещений, находящихся </w:t>
      </w:r>
      <w:r w:rsidR="00FC7416">
        <w:rPr>
          <w:rFonts w:ascii="Times New Roman" w:hAnsi="Times New Roman"/>
          <w:sz w:val="28"/>
        </w:rPr>
        <w:t xml:space="preserve">                       </w:t>
      </w:r>
      <w:r>
        <w:rPr>
          <w:rFonts w:ascii="Times New Roman" w:hAnsi="Times New Roman"/>
          <w:sz w:val="28"/>
        </w:rPr>
        <w:t>в зоне чрезвычайной ситуации, и имущества первой необходимости;</w:t>
      </w:r>
    </w:p>
    <w:p w:rsidR="006775AB" w:rsidRDefault="006775AB" w:rsidP="006775AB">
      <w:pPr>
        <w:spacing w:after="0" w:line="240" w:lineRule="auto"/>
        <w:ind w:firstLine="708"/>
        <w:jc w:val="both"/>
        <w:rPr>
          <w:rFonts w:ascii="Times New Roman" w:hAnsi="Times New Roman"/>
          <w:sz w:val="28"/>
        </w:rPr>
      </w:pPr>
      <w:r>
        <w:rPr>
          <w:rFonts w:ascii="Times New Roman" w:hAnsi="Times New Roman"/>
          <w:sz w:val="28"/>
        </w:rPr>
        <w:t>3.1.4. Устанавливать факт проживания в жилом помещении, находящемся в зоне чрезвычайной ситуации.</w:t>
      </w:r>
    </w:p>
    <w:p w:rsidR="00771751" w:rsidRPr="00AE7C5E" w:rsidRDefault="00771751" w:rsidP="00771751">
      <w:pPr>
        <w:spacing w:after="0" w:line="240" w:lineRule="auto"/>
        <w:jc w:val="both"/>
        <w:rPr>
          <w:rFonts w:ascii="Times New Roman" w:hAnsi="Times New Roman"/>
          <w:sz w:val="28"/>
          <w:szCs w:val="28"/>
        </w:rPr>
      </w:pPr>
    </w:p>
    <w:p w:rsidR="00771751" w:rsidRPr="00AE7C5E" w:rsidRDefault="00771751" w:rsidP="00771751">
      <w:pPr>
        <w:spacing w:after="0" w:line="240" w:lineRule="auto"/>
        <w:jc w:val="center"/>
        <w:rPr>
          <w:rFonts w:ascii="Times New Roman" w:hAnsi="Times New Roman"/>
          <w:b/>
          <w:sz w:val="28"/>
          <w:szCs w:val="28"/>
        </w:rPr>
      </w:pPr>
      <w:r w:rsidRPr="00AE7C5E">
        <w:rPr>
          <w:rFonts w:ascii="Times New Roman" w:hAnsi="Times New Roman"/>
          <w:b/>
          <w:sz w:val="28"/>
          <w:szCs w:val="28"/>
        </w:rPr>
        <w:t>4. Состав и порядок работы муниципальной комиссии</w:t>
      </w:r>
    </w:p>
    <w:p w:rsidR="00771751" w:rsidRPr="00AE7C5E" w:rsidRDefault="00771751" w:rsidP="00771751">
      <w:pPr>
        <w:spacing w:after="0" w:line="240" w:lineRule="auto"/>
        <w:jc w:val="both"/>
        <w:rPr>
          <w:rFonts w:ascii="Times New Roman" w:hAnsi="Times New Roman"/>
          <w:sz w:val="28"/>
          <w:szCs w:val="28"/>
        </w:rPr>
      </w:pPr>
    </w:p>
    <w:p w:rsidR="00771751" w:rsidRPr="00AE7C5E" w:rsidRDefault="00771751" w:rsidP="00771751">
      <w:pPr>
        <w:spacing w:after="0" w:line="240" w:lineRule="auto"/>
        <w:jc w:val="both"/>
        <w:rPr>
          <w:rFonts w:ascii="Times New Roman" w:hAnsi="Times New Roman"/>
          <w:sz w:val="28"/>
          <w:szCs w:val="28"/>
        </w:rPr>
      </w:pPr>
      <w:r w:rsidRPr="00AE7C5E">
        <w:rPr>
          <w:rFonts w:ascii="Times New Roman" w:hAnsi="Times New Roman"/>
          <w:sz w:val="28"/>
          <w:szCs w:val="28"/>
        </w:rPr>
        <w:tab/>
        <w:t>4.1. Состав муниципальной комиссии утверждается распоряжением местной администрации.</w:t>
      </w:r>
    </w:p>
    <w:p w:rsidR="00771751" w:rsidRPr="00AE7C5E" w:rsidRDefault="00771751" w:rsidP="00DC7C76">
      <w:pPr>
        <w:spacing w:after="0" w:line="240" w:lineRule="auto"/>
        <w:jc w:val="both"/>
        <w:rPr>
          <w:rFonts w:ascii="Times New Roman" w:hAnsi="Times New Roman"/>
          <w:sz w:val="28"/>
          <w:szCs w:val="28"/>
        </w:rPr>
      </w:pPr>
      <w:r w:rsidRPr="00AE7C5E">
        <w:rPr>
          <w:rFonts w:ascii="Times New Roman" w:hAnsi="Times New Roman"/>
          <w:sz w:val="28"/>
          <w:szCs w:val="28"/>
        </w:rPr>
        <w:lastRenderedPageBreak/>
        <w:tab/>
        <w:t>Муниципальную комиссию возглавляет председатель. В случае</w:t>
      </w:r>
      <w:r w:rsidRPr="00AE7C5E">
        <w:rPr>
          <w:rFonts w:ascii="Times New Roman" w:hAnsi="Times New Roman"/>
          <w:sz w:val="28"/>
          <w:szCs w:val="28"/>
        </w:rPr>
        <w:br/>
        <w:t xml:space="preserve">его отсутствия или по его поручению функции председателя муниципальной комиссии выполняет </w:t>
      </w:r>
      <w:r w:rsidR="00044BAD">
        <w:rPr>
          <w:rFonts w:ascii="Times New Roman" w:hAnsi="Times New Roman"/>
          <w:sz w:val="28"/>
          <w:szCs w:val="28"/>
        </w:rPr>
        <w:t>член муниципальной комиссии</w:t>
      </w:r>
      <w:r w:rsidRPr="00AE7C5E">
        <w:rPr>
          <w:rFonts w:ascii="Times New Roman" w:hAnsi="Times New Roman"/>
          <w:sz w:val="28"/>
          <w:szCs w:val="28"/>
        </w:rPr>
        <w:t>.</w:t>
      </w:r>
    </w:p>
    <w:p w:rsidR="00DC7C76" w:rsidRDefault="00771751" w:rsidP="00DC7C76">
      <w:pPr>
        <w:spacing w:after="0" w:line="240" w:lineRule="auto"/>
        <w:ind w:firstLine="567"/>
        <w:jc w:val="both"/>
        <w:rPr>
          <w:rFonts w:ascii="Times New Roman" w:hAnsi="Times New Roman"/>
          <w:sz w:val="28"/>
        </w:rPr>
      </w:pPr>
      <w:r w:rsidRPr="00AE7C5E">
        <w:rPr>
          <w:rFonts w:ascii="Times New Roman" w:hAnsi="Times New Roman"/>
          <w:sz w:val="28"/>
          <w:szCs w:val="28"/>
        </w:rPr>
        <w:tab/>
      </w:r>
      <w:r w:rsidR="00DC7C76">
        <w:rPr>
          <w:rFonts w:ascii="Times New Roman" w:hAnsi="Times New Roman"/>
          <w:sz w:val="28"/>
        </w:rPr>
        <w:t>4.2. Заседания муниципальной комиссии, в том числе выездные, проводятся по мере необходимости.</w:t>
      </w:r>
    </w:p>
    <w:p w:rsidR="00DC7C76" w:rsidRDefault="00DC7C76" w:rsidP="00DC7C76">
      <w:pPr>
        <w:spacing w:after="0" w:line="240" w:lineRule="auto"/>
        <w:ind w:firstLine="567"/>
        <w:jc w:val="both"/>
        <w:rPr>
          <w:rFonts w:ascii="Times New Roman" w:hAnsi="Times New Roman"/>
          <w:sz w:val="28"/>
        </w:rPr>
      </w:pPr>
      <w:r>
        <w:rPr>
          <w:rFonts w:ascii="Times New Roman" w:hAnsi="Times New Roman"/>
          <w:sz w:val="28"/>
        </w:rPr>
        <w:t>4.3. Заседания муниципальной комиссии проводит председатель</w:t>
      </w:r>
      <w:r>
        <w:rPr>
          <w:rFonts w:ascii="Times New Roman" w:hAnsi="Times New Roman"/>
          <w:sz w:val="28"/>
        </w:rPr>
        <w:br/>
        <w:t xml:space="preserve">или по его поручению </w:t>
      </w:r>
      <w:r w:rsidR="00FC7416">
        <w:rPr>
          <w:rFonts w:ascii="Times New Roman" w:hAnsi="Times New Roman"/>
          <w:sz w:val="28"/>
        </w:rPr>
        <w:t>член муниципальной комиссии</w:t>
      </w:r>
      <w:r>
        <w:rPr>
          <w:rFonts w:ascii="Times New Roman" w:hAnsi="Times New Roman"/>
          <w:sz w:val="28"/>
        </w:rPr>
        <w:t>.</w:t>
      </w:r>
    </w:p>
    <w:p w:rsidR="00DC7C76" w:rsidRDefault="00DC7C76" w:rsidP="00DC7C76">
      <w:pPr>
        <w:spacing w:after="0" w:line="240" w:lineRule="auto"/>
        <w:ind w:firstLine="567"/>
        <w:jc w:val="both"/>
        <w:rPr>
          <w:rFonts w:ascii="Times New Roman" w:hAnsi="Times New Roman"/>
          <w:sz w:val="28"/>
        </w:rPr>
      </w:pPr>
      <w:r>
        <w:rPr>
          <w:rFonts w:ascii="Times New Roman" w:hAnsi="Times New Roman"/>
          <w:sz w:val="28"/>
        </w:rPr>
        <w:t xml:space="preserve">4.4. Заседание муниципальной комиссии считается правомочным, если на нем присутствует не менее половины ее членов. Решение принимается простым большинством голосов присутствующих на заседании членов муниципальной комиссии. При равенстве голосов решающим является голос председателя. </w:t>
      </w:r>
    </w:p>
    <w:p w:rsidR="00DC7C76" w:rsidRDefault="00DC7C76" w:rsidP="00DC7C76">
      <w:pPr>
        <w:spacing w:after="0" w:line="240" w:lineRule="auto"/>
        <w:ind w:firstLine="567"/>
        <w:jc w:val="both"/>
        <w:rPr>
          <w:rFonts w:ascii="Times New Roman" w:hAnsi="Times New Roman"/>
          <w:sz w:val="28"/>
        </w:rPr>
      </w:pPr>
      <w:r>
        <w:rPr>
          <w:rFonts w:ascii="Times New Roman" w:hAnsi="Times New Roman"/>
          <w:sz w:val="28"/>
        </w:rPr>
        <w:t>4.5. Заседания муниципальной комиссии оформляются протоколом, который ведет секретарь муниципальной комиссии. Протокол подписывается председателем муниципальной комиссии и секретарем.</w:t>
      </w:r>
    </w:p>
    <w:p w:rsidR="00DC7C76" w:rsidRDefault="00DC7C76" w:rsidP="00DC7C76">
      <w:pPr>
        <w:spacing w:after="0" w:line="240" w:lineRule="auto"/>
        <w:ind w:firstLine="567"/>
        <w:jc w:val="both"/>
        <w:rPr>
          <w:rFonts w:ascii="Times New Roman" w:hAnsi="Times New Roman"/>
          <w:sz w:val="28"/>
        </w:rPr>
      </w:pPr>
      <w:r>
        <w:rPr>
          <w:rFonts w:ascii="Times New Roman" w:hAnsi="Times New Roman"/>
          <w:sz w:val="28"/>
        </w:rPr>
        <w:t>4.6. Муниципальная комиссия осуществляет обследование жилых помещений, находящихся в зоне чрезвычайной ситуации, и имущества первой необходимости, устанавливает факт проживания в жилом помещении, находящемся в зоне чрезвычайной ситуации.</w:t>
      </w:r>
    </w:p>
    <w:p w:rsidR="00DC7C76" w:rsidRDefault="00FC7416" w:rsidP="00DC7C76">
      <w:pPr>
        <w:spacing w:after="0" w:line="240" w:lineRule="auto"/>
        <w:jc w:val="both"/>
        <w:rPr>
          <w:rFonts w:ascii="Times New Roman" w:hAnsi="Times New Roman"/>
          <w:sz w:val="28"/>
        </w:rPr>
      </w:pPr>
      <w:r>
        <w:rPr>
          <w:rFonts w:ascii="Times New Roman" w:hAnsi="Times New Roman"/>
          <w:sz w:val="28"/>
        </w:rPr>
        <w:tab/>
      </w:r>
      <w:r w:rsidR="00DC7C76">
        <w:rPr>
          <w:rFonts w:ascii="Times New Roman" w:hAnsi="Times New Roman"/>
          <w:sz w:val="28"/>
        </w:rPr>
        <w:t xml:space="preserve">В течение семи календарных дней со дня поступления запроса </w:t>
      </w:r>
      <w:r>
        <w:rPr>
          <w:rFonts w:ascii="Times New Roman" w:hAnsi="Times New Roman"/>
          <w:sz w:val="28"/>
        </w:rPr>
        <w:t xml:space="preserve">                                </w:t>
      </w:r>
      <w:r w:rsidR="00DC7C76">
        <w:rPr>
          <w:rFonts w:ascii="Times New Roman" w:hAnsi="Times New Roman"/>
          <w:sz w:val="28"/>
        </w:rPr>
        <w:t xml:space="preserve">из Уполномоченного органа местная администрация внутригородского муниципального образования города Севастополя Гагаринский муниципальный округ предоставляет в Уполномоченный орган утвержденные </w:t>
      </w:r>
      <w:r w:rsidR="00DC7C76" w:rsidRPr="00AE7C5E">
        <w:rPr>
          <w:rFonts w:ascii="Times New Roman" w:hAnsi="Times New Roman"/>
          <w:sz w:val="28"/>
          <w:szCs w:val="28"/>
        </w:rPr>
        <w:t>Глав</w:t>
      </w:r>
      <w:r w:rsidR="00DC7C76">
        <w:rPr>
          <w:rFonts w:ascii="Times New Roman" w:hAnsi="Times New Roman"/>
          <w:sz w:val="28"/>
          <w:szCs w:val="28"/>
        </w:rPr>
        <w:t xml:space="preserve">ой </w:t>
      </w:r>
      <w:r w:rsidR="00DC7C76" w:rsidRPr="00AE7C5E">
        <w:rPr>
          <w:rFonts w:ascii="Times New Roman" w:hAnsi="Times New Roman"/>
          <w:sz w:val="28"/>
          <w:szCs w:val="28"/>
        </w:rPr>
        <w:t>внутригородского муниципального образования,</w:t>
      </w:r>
      <w:r w:rsidR="00DC7C76">
        <w:rPr>
          <w:rFonts w:ascii="Times New Roman" w:hAnsi="Times New Roman"/>
          <w:sz w:val="28"/>
          <w:szCs w:val="28"/>
        </w:rPr>
        <w:t xml:space="preserve"> </w:t>
      </w:r>
      <w:r w:rsidR="00DC7C76" w:rsidRPr="00AE7C5E">
        <w:rPr>
          <w:rFonts w:ascii="Times New Roman" w:hAnsi="Times New Roman"/>
          <w:sz w:val="28"/>
          <w:szCs w:val="28"/>
        </w:rPr>
        <w:t>исполняющ</w:t>
      </w:r>
      <w:r w:rsidR="00DC7C76">
        <w:rPr>
          <w:rFonts w:ascii="Times New Roman" w:hAnsi="Times New Roman"/>
          <w:sz w:val="28"/>
          <w:szCs w:val="28"/>
        </w:rPr>
        <w:t>его</w:t>
      </w:r>
      <w:r w:rsidR="00DC7C76" w:rsidRPr="00AE7C5E">
        <w:rPr>
          <w:rFonts w:ascii="Times New Roman" w:hAnsi="Times New Roman"/>
          <w:sz w:val="28"/>
          <w:szCs w:val="28"/>
        </w:rPr>
        <w:t xml:space="preserve"> полномочия председателя Совета,</w:t>
      </w:r>
      <w:r w:rsidR="00DC7C76">
        <w:rPr>
          <w:rFonts w:ascii="Times New Roman" w:hAnsi="Times New Roman"/>
          <w:sz w:val="28"/>
          <w:szCs w:val="28"/>
        </w:rPr>
        <w:t xml:space="preserve"> </w:t>
      </w:r>
      <w:r w:rsidR="00DC7C76" w:rsidRPr="00AE7C5E">
        <w:rPr>
          <w:rFonts w:ascii="Times New Roman" w:hAnsi="Times New Roman"/>
          <w:sz w:val="28"/>
          <w:szCs w:val="28"/>
        </w:rPr>
        <w:t>Глав</w:t>
      </w:r>
      <w:r w:rsidR="00DC7C76">
        <w:rPr>
          <w:rFonts w:ascii="Times New Roman" w:hAnsi="Times New Roman"/>
          <w:sz w:val="28"/>
          <w:szCs w:val="28"/>
        </w:rPr>
        <w:t>ой</w:t>
      </w:r>
      <w:r w:rsidR="00DC7C76" w:rsidRPr="00AE7C5E">
        <w:rPr>
          <w:rFonts w:ascii="Times New Roman" w:hAnsi="Times New Roman"/>
          <w:sz w:val="28"/>
          <w:szCs w:val="28"/>
        </w:rPr>
        <w:t xml:space="preserve"> местной администрации                                                         </w:t>
      </w:r>
      <w:r w:rsidR="00DC7C76">
        <w:rPr>
          <w:rFonts w:ascii="Times New Roman" w:hAnsi="Times New Roman"/>
          <w:sz w:val="28"/>
        </w:rPr>
        <w:t>главой внутригородского муниципального образования города Севастополя заключения муниципальной комиссии:</w:t>
      </w:r>
    </w:p>
    <w:p w:rsidR="00DC7C76" w:rsidRDefault="00DC7C76" w:rsidP="00DC7C76">
      <w:pPr>
        <w:spacing w:after="0" w:line="240" w:lineRule="auto"/>
        <w:ind w:firstLine="567"/>
        <w:jc w:val="both"/>
        <w:rPr>
          <w:rFonts w:ascii="Times New Roman" w:hAnsi="Times New Roman"/>
          <w:sz w:val="28"/>
        </w:rPr>
      </w:pPr>
      <w:r>
        <w:rPr>
          <w:rFonts w:ascii="Times New Roman" w:hAnsi="Times New Roman"/>
          <w:sz w:val="28"/>
        </w:rPr>
        <w:t>- заключение 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w:t>
      </w:r>
    </w:p>
    <w:p w:rsidR="00DC7C76" w:rsidRDefault="00DC7C76" w:rsidP="009D1D66">
      <w:pPr>
        <w:spacing w:after="0" w:line="240" w:lineRule="auto"/>
        <w:ind w:firstLine="567"/>
        <w:jc w:val="both"/>
        <w:rPr>
          <w:rFonts w:ascii="Times New Roman" w:hAnsi="Times New Roman"/>
          <w:sz w:val="28"/>
        </w:rPr>
      </w:pPr>
      <w:r>
        <w:rPr>
          <w:rFonts w:ascii="Times New Roman" w:hAnsi="Times New Roman"/>
          <w:sz w:val="28"/>
        </w:rPr>
        <w:t>- заключение 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w:t>
      </w:r>
    </w:p>
    <w:p w:rsidR="009D1D66" w:rsidRDefault="009D1D66" w:rsidP="009D1D66">
      <w:pPr>
        <w:spacing w:after="0" w:line="240" w:lineRule="auto"/>
        <w:ind w:firstLine="708"/>
        <w:jc w:val="center"/>
        <w:rPr>
          <w:rFonts w:ascii="Times New Roman" w:hAnsi="Times New Roman"/>
          <w:sz w:val="28"/>
        </w:rPr>
      </w:pPr>
    </w:p>
    <w:p w:rsidR="009D1D66" w:rsidRPr="009D1D66" w:rsidRDefault="009D1D66" w:rsidP="009D1D66">
      <w:pPr>
        <w:spacing w:after="0" w:line="240" w:lineRule="auto"/>
        <w:ind w:firstLine="708"/>
        <w:jc w:val="center"/>
        <w:rPr>
          <w:rFonts w:ascii="Times New Roman" w:hAnsi="Times New Roman"/>
          <w:b/>
          <w:sz w:val="28"/>
        </w:rPr>
      </w:pPr>
      <w:r w:rsidRPr="009D1D66">
        <w:rPr>
          <w:rFonts w:ascii="Times New Roman" w:hAnsi="Times New Roman"/>
          <w:b/>
          <w:sz w:val="28"/>
        </w:rPr>
        <w:t>5. Критерии нарушения условий жизнедеятельности граждан в результате чрезвычайной ситуации</w:t>
      </w:r>
    </w:p>
    <w:p w:rsidR="009D1D66" w:rsidRDefault="009D1D66" w:rsidP="009D1D66">
      <w:pPr>
        <w:spacing w:after="0" w:line="240" w:lineRule="auto"/>
        <w:ind w:firstLine="708"/>
        <w:jc w:val="center"/>
        <w:rPr>
          <w:rFonts w:ascii="Times New Roman" w:hAnsi="Times New Roman"/>
          <w:sz w:val="28"/>
        </w:rPr>
      </w:pPr>
    </w:p>
    <w:p w:rsidR="009D1D66" w:rsidRDefault="009D1D66" w:rsidP="009D1D66">
      <w:pPr>
        <w:spacing w:after="0" w:line="240" w:lineRule="auto"/>
        <w:ind w:firstLine="708"/>
        <w:jc w:val="both"/>
        <w:rPr>
          <w:rFonts w:ascii="Times New Roman" w:hAnsi="Times New Roman"/>
          <w:sz w:val="28"/>
        </w:rPr>
      </w:pPr>
      <w:r>
        <w:rPr>
          <w:rFonts w:ascii="Times New Roman" w:hAnsi="Times New Roman"/>
          <w:sz w:val="28"/>
        </w:rPr>
        <w:t xml:space="preserve">5.1. Критериями нарушения условий жизнедеятельности граждан </w:t>
      </w:r>
      <w:r w:rsidR="00FC7416">
        <w:rPr>
          <w:rFonts w:ascii="Times New Roman" w:hAnsi="Times New Roman"/>
          <w:sz w:val="28"/>
        </w:rPr>
        <w:t xml:space="preserve">                            </w:t>
      </w:r>
      <w:r>
        <w:rPr>
          <w:rFonts w:ascii="Times New Roman" w:hAnsi="Times New Roman"/>
          <w:sz w:val="28"/>
        </w:rPr>
        <w:t>в результате чрезвычайной ситуации являются:</w:t>
      </w:r>
    </w:p>
    <w:p w:rsidR="009D1D66" w:rsidRDefault="009D1D66" w:rsidP="009D1D66">
      <w:pPr>
        <w:spacing w:after="0" w:line="240" w:lineRule="auto"/>
        <w:ind w:firstLine="708"/>
        <w:jc w:val="both"/>
        <w:rPr>
          <w:rFonts w:ascii="Times New Roman" w:hAnsi="Times New Roman"/>
          <w:sz w:val="28"/>
        </w:rPr>
      </w:pPr>
      <w:r>
        <w:rPr>
          <w:rFonts w:ascii="Times New Roman" w:hAnsi="Times New Roman"/>
          <w:sz w:val="28"/>
        </w:rPr>
        <w:t>а) невозможность проживания граждан в жилых помещениях;</w:t>
      </w:r>
    </w:p>
    <w:p w:rsidR="009D1D66" w:rsidRDefault="009D1D66" w:rsidP="009D1D66">
      <w:pPr>
        <w:spacing w:after="0" w:line="240" w:lineRule="auto"/>
        <w:ind w:firstLine="708"/>
        <w:jc w:val="both"/>
        <w:rPr>
          <w:rFonts w:ascii="Times New Roman" w:hAnsi="Times New Roman"/>
          <w:sz w:val="28"/>
        </w:rPr>
      </w:pPr>
      <w:r>
        <w:rPr>
          <w:rFonts w:ascii="Times New Roman" w:hAnsi="Times New Roman"/>
          <w:sz w:val="28"/>
        </w:rPr>
        <w:t>б)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rsidR="009D1D66" w:rsidRDefault="009D1D66" w:rsidP="009D1D66">
      <w:pPr>
        <w:spacing w:after="0" w:line="240" w:lineRule="auto"/>
        <w:ind w:firstLine="708"/>
        <w:jc w:val="both"/>
        <w:rPr>
          <w:rFonts w:ascii="Times New Roman" w:hAnsi="Times New Roman"/>
          <w:sz w:val="28"/>
        </w:rPr>
      </w:pPr>
      <w:r>
        <w:rPr>
          <w:rFonts w:ascii="Times New Roman" w:hAnsi="Times New Roman"/>
          <w:sz w:val="28"/>
        </w:rPr>
        <w:t>в) нарушение санитарно-эпидемиологического благополучия граждан.</w:t>
      </w: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 xml:space="preserve">Показатели критериев нарушения условий жизнедеятельности установлены приказом Министерства Российской Федерации по делам гражданской обороны, чрезвычайным ситуациям и ликвидации последствий </w:t>
      </w:r>
      <w:r>
        <w:rPr>
          <w:rFonts w:ascii="Times New Roman" w:hAnsi="Times New Roman"/>
          <w:sz w:val="28"/>
        </w:rPr>
        <w:lastRenderedPageBreak/>
        <w:t xml:space="preserve">стихийных бедствий от 30.12.2011 № 795 «Об утверждении Порядка установления факта нарушения условий жизнедеятельности при аварии </w:t>
      </w:r>
      <w:r w:rsidR="00FC7416">
        <w:rPr>
          <w:rFonts w:ascii="Times New Roman" w:hAnsi="Times New Roman"/>
          <w:sz w:val="28"/>
        </w:rPr>
        <w:t xml:space="preserve">                          </w:t>
      </w:r>
      <w:r>
        <w:rPr>
          <w:rFonts w:ascii="Times New Roman" w:hAnsi="Times New Roman"/>
          <w:sz w:val="28"/>
        </w:rPr>
        <w:t>на опасном объекте, включая критерии, по которым устанавливается указанный факт».</w:t>
      </w: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Факт нарушения условий жизнедеятельности при чрезвычайной ситуации устанавливается по состоянию хотя бы одного из показателей критериев, указанных в подпунктах «а» - «в» настоящего пункта, характеризующему невозможность проживания граждан в жилых помещениях.</w:t>
      </w:r>
    </w:p>
    <w:p w:rsidR="009D1D66" w:rsidRDefault="009D1D66" w:rsidP="009D1D66">
      <w:pPr>
        <w:spacing w:after="0" w:line="240" w:lineRule="auto"/>
        <w:ind w:firstLine="708"/>
        <w:jc w:val="center"/>
        <w:rPr>
          <w:rFonts w:ascii="Times New Roman" w:hAnsi="Times New Roman"/>
          <w:sz w:val="28"/>
        </w:rPr>
      </w:pPr>
    </w:p>
    <w:p w:rsidR="009D1D66" w:rsidRDefault="009D1D66" w:rsidP="009D1D66">
      <w:pPr>
        <w:spacing w:after="0" w:line="240" w:lineRule="auto"/>
        <w:ind w:firstLine="708"/>
        <w:jc w:val="center"/>
        <w:rPr>
          <w:rFonts w:ascii="Times New Roman" w:hAnsi="Times New Roman"/>
          <w:sz w:val="28"/>
        </w:rPr>
      </w:pPr>
      <w:r w:rsidRPr="009D1D66">
        <w:rPr>
          <w:rFonts w:ascii="Times New Roman" w:hAnsi="Times New Roman"/>
          <w:b/>
          <w:sz w:val="28"/>
        </w:rPr>
        <w:t>6. Критерии утраты имущества первой необходимости</w:t>
      </w:r>
    </w:p>
    <w:p w:rsidR="009D1D66" w:rsidRDefault="009D1D66" w:rsidP="009D1D66">
      <w:pPr>
        <w:spacing w:after="0" w:line="240" w:lineRule="auto"/>
        <w:ind w:firstLine="708"/>
        <w:jc w:val="center"/>
        <w:rPr>
          <w:rFonts w:ascii="Times New Roman" w:hAnsi="Times New Roman"/>
          <w:sz w:val="28"/>
        </w:rPr>
      </w:pP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6.1. Критериями утраты имущества первой необходимости являются:</w:t>
      </w: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 xml:space="preserve">а) частичная утрата имущества первой необходимости - приведение </w:t>
      </w:r>
      <w:r w:rsidR="00FC7416">
        <w:rPr>
          <w:rFonts w:ascii="Times New Roman" w:hAnsi="Times New Roman"/>
          <w:sz w:val="28"/>
        </w:rPr>
        <w:t xml:space="preserve">                        </w:t>
      </w:r>
      <w:r>
        <w:rPr>
          <w:rFonts w:ascii="Times New Roman" w:hAnsi="Times New Roman"/>
          <w:sz w:val="28"/>
        </w:rPr>
        <w:t>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трех предметов имущества первой необходимости) в состояние, непригодное для дальнейшего использования;</w:t>
      </w: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 xml:space="preserve">б) полная утрата имущества первой необходимости – приведение </w:t>
      </w:r>
      <w:r w:rsidR="00FC7416">
        <w:rPr>
          <w:rFonts w:ascii="Times New Roman" w:hAnsi="Times New Roman"/>
          <w:sz w:val="28"/>
        </w:rPr>
        <w:t xml:space="preserve">                             </w:t>
      </w:r>
      <w:r>
        <w:rPr>
          <w:rFonts w:ascii="Times New Roman" w:hAnsi="Times New Roman"/>
          <w:sz w:val="28"/>
        </w:rPr>
        <w:t>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 xml:space="preserve">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указанный в постановлении Правительства Российской Федерации </w:t>
      </w:r>
      <w:r w:rsidR="00FC7416">
        <w:rPr>
          <w:rFonts w:ascii="Times New Roman" w:hAnsi="Times New Roman"/>
          <w:sz w:val="28"/>
        </w:rPr>
        <w:t xml:space="preserve">                                  </w:t>
      </w:r>
      <w:r>
        <w:rPr>
          <w:rFonts w:ascii="Times New Roman" w:hAnsi="Times New Roman"/>
          <w:sz w:val="28"/>
        </w:rPr>
        <w:t>от 28.12.2019 № 1928</w:t>
      </w:r>
      <w:r>
        <w:t xml:space="preserve"> </w:t>
      </w:r>
      <w:r>
        <w:rPr>
          <w:rFonts w:ascii="Times New Roman" w:hAnsi="Times New Roman"/>
          <w:sz w:val="28"/>
        </w:rPr>
        <w:t xml:space="preserve">«Об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w:t>
      </w:r>
      <w:r w:rsidR="00FC7416">
        <w:rPr>
          <w:rFonts w:ascii="Times New Roman" w:hAnsi="Times New Roman"/>
          <w:sz w:val="28"/>
        </w:rPr>
        <w:t xml:space="preserve">                                   </w:t>
      </w:r>
      <w:r>
        <w:rPr>
          <w:rFonts w:ascii="Times New Roman" w:hAnsi="Times New Roman"/>
          <w:sz w:val="28"/>
        </w:rPr>
        <w:t xml:space="preserve">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w:t>
      </w:r>
      <w:r w:rsidR="00FC7416">
        <w:rPr>
          <w:rFonts w:ascii="Times New Roman" w:hAnsi="Times New Roman"/>
          <w:sz w:val="28"/>
        </w:rPr>
        <w:t xml:space="preserve">                                   </w:t>
      </w:r>
      <w:r>
        <w:rPr>
          <w:rFonts w:ascii="Times New Roman" w:hAnsi="Times New Roman"/>
          <w:sz w:val="28"/>
        </w:rPr>
        <w:t>и возмещения вреда, причиненного при пресечении террористического акта правомерными действиями».</w:t>
      </w:r>
    </w:p>
    <w:p w:rsidR="009D1D66" w:rsidRDefault="009D1D66" w:rsidP="009D1D66">
      <w:pPr>
        <w:spacing w:after="0" w:line="240" w:lineRule="auto"/>
        <w:ind w:firstLine="708"/>
        <w:jc w:val="both"/>
        <w:rPr>
          <w:rFonts w:ascii="Times New Roman" w:hAnsi="Times New Roman"/>
          <w:sz w:val="28"/>
        </w:rPr>
      </w:pPr>
    </w:p>
    <w:p w:rsidR="009D1D66" w:rsidRPr="009D1D66" w:rsidRDefault="009D1D66" w:rsidP="009D1D66">
      <w:pPr>
        <w:spacing w:after="0" w:line="240" w:lineRule="auto"/>
        <w:ind w:firstLine="708"/>
        <w:jc w:val="center"/>
        <w:rPr>
          <w:rFonts w:ascii="Times New Roman" w:hAnsi="Times New Roman"/>
          <w:b/>
          <w:sz w:val="28"/>
        </w:rPr>
      </w:pPr>
      <w:r w:rsidRPr="00FC7416">
        <w:rPr>
          <w:rFonts w:ascii="Times New Roman" w:hAnsi="Times New Roman"/>
          <w:b/>
          <w:sz w:val="28"/>
        </w:rPr>
        <w:t>7. Критерии</w:t>
      </w:r>
      <w:r w:rsidRPr="009D1D66">
        <w:rPr>
          <w:rFonts w:ascii="Times New Roman" w:hAnsi="Times New Roman"/>
          <w:b/>
          <w:sz w:val="28"/>
        </w:rPr>
        <w:t xml:space="preserve"> проживания граждан от 14 лет и старше в жилых помещениях, находящихся в зоне чрезвычайной ситуации</w:t>
      </w:r>
    </w:p>
    <w:p w:rsidR="009D1D66" w:rsidRDefault="009D1D66" w:rsidP="009D1D66">
      <w:pPr>
        <w:spacing w:after="0" w:line="240" w:lineRule="auto"/>
        <w:ind w:firstLine="708"/>
        <w:jc w:val="center"/>
        <w:rPr>
          <w:rFonts w:ascii="Times New Roman" w:hAnsi="Times New Roman"/>
          <w:sz w:val="28"/>
        </w:rPr>
      </w:pP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7.1. Критерии проживания граждан от 14 лет и старше в жилых помещениях, находящихся в зоне чрезвычайной ситуации:</w:t>
      </w: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w:t>
      </w:r>
      <w:r w:rsidR="00FC7416">
        <w:rPr>
          <w:rFonts w:ascii="Times New Roman" w:hAnsi="Times New Roman"/>
          <w:sz w:val="28"/>
        </w:rPr>
        <w:t xml:space="preserve"> </w:t>
      </w:r>
      <w:r>
        <w:rPr>
          <w:rFonts w:ascii="Times New Roman" w:hAnsi="Times New Roman"/>
          <w:sz w:val="28"/>
        </w:rPr>
        <w:t xml:space="preserve">и сил </w:t>
      </w:r>
      <w:r>
        <w:rPr>
          <w:rFonts w:ascii="Times New Roman" w:hAnsi="Times New Roman"/>
          <w:sz w:val="28"/>
        </w:rPr>
        <w:lastRenderedPageBreak/>
        <w:t>единой государственной системы предупреждения и ликвидации чрезвычайных ситуаций;</w:t>
      </w: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 для соответствующих органов управления</w:t>
      </w:r>
      <w:r w:rsidR="00FC7416">
        <w:rPr>
          <w:rFonts w:ascii="Times New Roman" w:hAnsi="Times New Roman"/>
          <w:sz w:val="28"/>
        </w:rPr>
        <w:t xml:space="preserve"> </w:t>
      </w:r>
      <w:r>
        <w:rPr>
          <w:rFonts w:ascii="Times New Roman" w:hAnsi="Times New Roman"/>
          <w:sz w:val="28"/>
        </w:rPr>
        <w:t>и сил единой государственной системы предупреждения и ликвидации чрезвычайных ситуаций;</w:t>
      </w: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в) имеется договор аренды жилого помещения, которое попало в зону чрезвычайной ситуации;</w:t>
      </w: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г) имеется договор социального найма жилого помещения, которое попало в зону чрезвычайной ситуации;</w:t>
      </w: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д) имеются справки с места работы или учебы, справки медицинских организаций;</w:t>
      </w: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е) имеются документы, подтверждающие оказание медицинских, образовательных, социальных услуг и услуг почтовой связи;</w:t>
      </w: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 xml:space="preserve">ж) иные сведения, которые могут быть предоставлены гражданином       </w:t>
      </w:r>
      <w:r w:rsidR="00FC7416">
        <w:rPr>
          <w:rFonts w:ascii="Times New Roman" w:hAnsi="Times New Roman"/>
          <w:sz w:val="28"/>
        </w:rPr>
        <w:t xml:space="preserve">                  </w:t>
      </w:r>
      <w:r>
        <w:rPr>
          <w:rFonts w:ascii="Times New Roman" w:hAnsi="Times New Roman"/>
          <w:sz w:val="28"/>
        </w:rPr>
        <w:t>в индивидуальном порядке, получение которых не потребует от заявителя обращения за получением государственных (муниципальных) услуг, услуг организаций.</w:t>
      </w:r>
    </w:p>
    <w:p w:rsidR="009D1D66" w:rsidRDefault="009D1D66" w:rsidP="009D1D66">
      <w:pPr>
        <w:spacing w:after="0" w:line="240" w:lineRule="auto"/>
        <w:ind w:firstLine="567"/>
        <w:jc w:val="both"/>
        <w:rPr>
          <w:rFonts w:ascii="Times New Roman" w:hAnsi="Times New Roman"/>
          <w:sz w:val="28"/>
        </w:rPr>
      </w:pPr>
      <w:r>
        <w:rPr>
          <w:rFonts w:ascii="Times New Roman" w:hAnsi="Times New Roman"/>
          <w:sz w:val="28"/>
        </w:rPr>
        <w:t>Факт проживания детей в возрасте до 14 лет в жилых помещениях, находящихся в зоне чрезвычайной ситуации, подтверждается,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которыми проживает ребенок.</w:t>
      </w:r>
    </w:p>
    <w:p w:rsidR="009D1D66" w:rsidRDefault="009D1D66" w:rsidP="009D1D66">
      <w:pPr>
        <w:spacing w:after="0" w:line="240" w:lineRule="auto"/>
        <w:jc w:val="center"/>
      </w:pPr>
    </w:p>
    <w:p w:rsidR="00DC7C76" w:rsidRDefault="00DC7C76" w:rsidP="009D1D66">
      <w:pPr>
        <w:spacing w:after="0" w:line="240" w:lineRule="auto"/>
        <w:ind w:firstLine="567"/>
        <w:jc w:val="both"/>
        <w:rPr>
          <w:rFonts w:ascii="Times New Roman" w:hAnsi="Times New Roman"/>
          <w:sz w:val="28"/>
        </w:rPr>
      </w:pPr>
    </w:p>
    <w:p w:rsidR="00771751" w:rsidRPr="00AE7C5E" w:rsidRDefault="00771751" w:rsidP="00771751">
      <w:pPr>
        <w:spacing w:after="0" w:line="240" w:lineRule="auto"/>
        <w:jc w:val="both"/>
        <w:rPr>
          <w:rFonts w:ascii="Times New Roman" w:hAnsi="Times New Roman"/>
          <w:sz w:val="28"/>
          <w:szCs w:val="28"/>
        </w:rPr>
      </w:pPr>
      <w:r w:rsidRPr="00AE7C5E">
        <w:rPr>
          <w:rFonts w:ascii="Times New Roman" w:hAnsi="Times New Roman"/>
          <w:sz w:val="28"/>
          <w:szCs w:val="28"/>
        </w:rPr>
        <w:t>Глава внутригородского муниципального образования,</w:t>
      </w:r>
    </w:p>
    <w:p w:rsidR="00771751" w:rsidRPr="00AE7C5E" w:rsidRDefault="00771751" w:rsidP="00771751">
      <w:pPr>
        <w:spacing w:after="0" w:line="240" w:lineRule="auto"/>
        <w:jc w:val="both"/>
        <w:rPr>
          <w:rFonts w:ascii="Times New Roman" w:hAnsi="Times New Roman"/>
          <w:sz w:val="28"/>
          <w:szCs w:val="28"/>
        </w:rPr>
      </w:pPr>
      <w:r w:rsidRPr="00AE7C5E">
        <w:rPr>
          <w:rFonts w:ascii="Times New Roman" w:hAnsi="Times New Roman"/>
          <w:sz w:val="28"/>
          <w:szCs w:val="28"/>
        </w:rPr>
        <w:t xml:space="preserve">исполняющий полномочия председателя Совета, </w:t>
      </w:r>
    </w:p>
    <w:p w:rsidR="00771751" w:rsidRPr="00AE7C5E" w:rsidRDefault="00771751" w:rsidP="00771751">
      <w:pPr>
        <w:spacing w:after="0" w:line="240" w:lineRule="auto"/>
        <w:rPr>
          <w:rFonts w:ascii="Times New Roman" w:hAnsi="Times New Roman"/>
          <w:sz w:val="28"/>
          <w:szCs w:val="28"/>
        </w:rPr>
      </w:pPr>
      <w:r w:rsidRPr="00AE7C5E">
        <w:rPr>
          <w:rFonts w:ascii="Times New Roman" w:hAnsi="Times New Roman"/>
          <w:sz w:val="28"/>
          <w:szCs w:val="28"/>
        </w:rPr>
        <w:t xml:space="preserve">Глава местной администрации                                                       </w:t>
      </w:r>
      <w:r w:rsidR="009D1D66">
        <w:rPr>
          <w:rFonts w:ascii="Times New Roman" w:hAnsi="Times New Roman"/>
          <w:sz w:val="28"/>
          <w:szCs w:val="28"/>
        </w:rPr>
        <w:t xml:space="preserve">Е.Ю. </w:t>
      </w:r>
      <w:proofErr w:type="spellStart"/>
      <w:r w:rsidR="009D1D66">
        <w:rPr>
          <w:rFonts w:ascii="Times New Roman" w:hAnsi="Times New Roman"/>
          <w:sz w:val="28"/>
          <w:szCs w:val="28"/>
        </w:rPr>
        <w:t>Фалина</w:t>
      </w:r>
      <w:proofErr w:type="spellEnd"/>
    </w:p>
    <w:p w:rsidR="00A21F0E" w:rsidRDefault="00A21F0E">
      <w:pPr>
        <w:pStyle w:val="ConsPlusNormal"/>
        <w:widowControl/>
        <w:ind w:firstLine="709"/>
        <w:jc w:val="both"/>
        <w:rPr>
          <w:rFonts w:ascii="Times New Roman" w:hAnsi="Times New Roman"/>
          <w:sz w:val="28"/>
        </w:rPr>
      </w:pPr>
    </w:p>
    <w:p w:rsidR="00A21F0E" w:rsidRDefault="00A21F0E">
      <w:pPr>
        <w:pStyle w:val="ConsPlusNormal"/>
        <w:widowControl/>
        <w:ind w:left="4678"/>
        <w:rPr>
          <w:rFonts w:ascii="Times New Roman" w:hAnsi="Times New Roman"/>
          <w:sz w:val="24"/>
        </w:rPr>
      </w:pPr>
    </w:p>
    <w:p w:rsidR="00A21F0E" w:rsidRDefault="00A21F0E">
      <w:pPr>
        <w:pStyle w:val="ConsPlusNormal"/>
        <w:widowControl/>
        <w:ind w:left="4536"/>
        <w:rPr>
          <w:rFonts w:ascii="Times New Roman" w:hAnsi="Times New Roman"/>
          <w:sz w:val="24"/>
        </w:rPr>
      </w:pPr>
    </w:p>
    <w:p w:rsidR="00A21F0E" w:rsidRDefault="00A21F0E">
      <w:pPr>
        <w:pStyle w:val="ConsPlusNormal"/>
        <w:widowControl/>
        <w:ind w:left="4536"/>
        <w:rPr>
          <w:rFonts w:ascii="Times New Roman" w:hAnsi="Times New Roman"/>
          <w:sz w:val="24"/>
        </w:rPr>
      </w:pPr>
    </w:p>
    <w:p w:rsidR="00771751" w:rsidRDefault="00771751">
      <w:pPr>
        <w:pStyle w:val="ConsPlusNormal"/>
        <w:widowControl/>
        <w:ind w:left="4536"/>
        <w:rPr>
          <w:rFonts w:ascii="Times New Roman" w:hAnsi="Times New Roman"/>
          <w:sz w:val="24"/>
        </w:rPr>
      </w:pPr>
    </w:p>
    <w:p w:rsidR="00771751" w:rsidRDefault="00771751">
      <w:pPr>
        <w:pStyle w:val="ConsPlusNormal"/>
        <w:widowControl/>
        <w:ind w:left="4536"/>
        <w:rPr>
          <w:rFonts w:ascii="Times New Roman" w:hAnsi="Times New Roman"/>
          <w:sz w:val="24"/>
        </w:rPr>
      </w:pPr>
    </w:p>
    <w:p w:rsidR="00771751" w:rsidRDefault="00771751">
      <w:pPr>
        <w:pStyle w:val="ConsPlusNormal"/>
        <w:widowControl/>
        <w:ind w:left="4536"/>
        <w:rPr>
          <w:rFonts w:ascii="Times New Roman" w:hAnsi="Times New Roman"/>
          <w:sz w:val="24"/>
        </w:rPr>
      </w:pPr>
    </w:p>
    <w:p w:rsidR="00771751" w:rsidRDefault="00771751">
      <w:pPr>
        <w:pStyle w:val="ConsPlusNormal"/>
        <w:widowControl/>
        <w:ind w:left="4536"/>
        <w:rPr>
          <w:rFonts w:ascii="Times New Roman" w:hAnsi="Times New Roman"/>
          <w:sz w:val="24"/>
        </w:rPr>
      </w:pPr>
    </w:p>
    <w:sectPr w:rsidR="00771751" w:rsidSect="00D10C3D">
      <w:pgSz w:w="11906" w:h="16838"/>
      <w:pgMar w:top="709" w:right="70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72E45"/>
    <w:multiLevelType w:val="hybridMultilevel"/>
    <w:tmpl w:val="888032C4"/>
    <w:lvl w:ilvl="0" w:tplc="704237B6">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3E00C61"/>
    <w:multiLevelType w:val="multilevel"/>
    <w:tmpl w:val="03D8D788"/>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 w15:restartNumberingAfterBreak="0">
    <w:nsid w:val="3F887CAD"/>
    <w:multiLevelType w:val="multilevel"/>
    <w:tmpl w:val="7A86DAAC"/>
    <w:lvl w:ilvl="0">
      <w:start w:val="1"/>
      <w:numFmt w:val="decimal"/>
      <w:lvlText w:val="%1."/>
      <w:lvlJc w:val="left"/>
      <w:pPr>
        <w:widowControl/>
        <w:ind w:left="1428" w:hanging="360"/>
      </w:pPr>
    </w:lvl>
    <w:lvl w:ilvl="1">
      <w:start w:val="1"/>
      <w:numFmt w:val="decimal"/>
      <w:lvlText w:val="%1.%2."/>
      <w:lvlJc w:val="left"/>
      <w:pPr>
        <w:widowControl/>
        <w:ind w:left="1788" w:hanging="720"/>
      </w:pPr>
    </w:lvl>
    <w:lvl w:ilvl="2">
      <w:start w:val="1"/>
      <w:numFmt w:val="decimal"/>
      <w:lvlText w:val="%1.%2.%3."/>
      <w:lvlJc w:val="left"/>
      <w:pPr>
        <w:widowControl/>
        <w:ind w:left="1788" w:hanging="720"/>
      </w:pPr>
    </w:lvl>
    <w:lvl w:ilvl="3">
      <w:start w:val="1"/>
      <w:numFmt w:val="decimal"/>
      <w:lvlText w:val="%1.%2.%3.%4."/>
      <w:lvlJc w:val="left"/>
      <w:pPr>
        <w:widowControl/>
        <w:ind w:left="2148" w:hanging="1080"/>
      </w:pPr>
    </w:lvl>
    <w:lvl w:ilvl="4">
      <w:start w:val="1"/>
      <w:numFmt w:val="decimal"/>
      <w:lvlText w:val="%1.%2.%3.%4.%5."/>
      <w:lvlJc w:val="left"/>
      <w:pPr>
        <w:widowControl/>
        <w:ind w:left="2148" w:hanging="1080"/>
      </w:pPr>
    </w:lvl>
    <w:lvl w:ilvl="5">
      <w:start w:val="1"/>
      <w:numFmt w:val="decimal"/>
      <w:lvlText w:val="%1.%2.%3.%4.%5.%6."/>
      <w:lvlJc w:val="left"/>
      <w:pPr>
        <w:widowControl/>
        <w:ind w:left="2508" w:hanging="1440"/>
      </w:pPr>
    </w:lvl>
    <w:lvl w:ilvl="6">
      <w:start w:val="1"/>
      <w:numFmt w:val="decimal"/>
      <w:lvlText w:val="%1.%2.%3.%4.%5.%6.%7."/>
      <w:lvlJc w:val="left"/>
      <w:pPr>
        <w:widowControl/>
        <w:ind w:left="2868" w:hanging="1800"/>
      </w:pPr>
    </w:lvl>
    <w:lvl w:ilvl="7">
      <w:start w:val="1"/>
      <w:numFmt w:val="decimal"/>
      <w:lvlText w:val="%1.%2.%3.%4.%5.%6.%7.%8."/>
      <w:lvlJc w:val="left"/>
      <w:pPr>
        <w:widowControl/>
        <w:ind w:left="2868" w:hanging="1800"/>
      </w:pPr>
    </w:lvl>
    <w:lvl w:ilvl="8">
      <w:start w:val="1"/>
      <w:numFmt w:val="decimal"/>
      <w:lvlText w:val="%1.%2.%3.%4.%5.%6.%7.%8.%9."/>
      <w:lvlJc w:val="left"/>
      <w:pPr>
        <w:widowControl/>
        <w:ind w:left="3228" w:hanging="2160"/>
      </w:pPr>
    </w:lvl>
  </w:abstractNum>
  <w:abstractNum w:abstractNumId="3" w15:restartNumberingAfterBreak="0">
    <w:nsid w:val="4D39414D"/>
    <w:multiLevelType w:val="multilevel"/>
    <w:tmpl w:val="BCF0E158"/>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4" w15:restartNumberingAfterBreak="0">
    <w:nsid w:val="560B2BED"/>
    <w:multiLevelType w:val="multilevel"/>
    <w:tmpl w:val="B390172E"/>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5" w15:restartNumberingAfterBreak="0">
    <w:nsid w:val="63E87722"/>
    <w:multiLevelType w:val="hybridMultilevel"/>
    <w:tmpl w:val="E53E37CE"/>
    <w:lvl w:ilvl="0" w:tplc="BF6C27C4">
      <w:start w:val="1"/>
      <w:numFmt w:val="decimal"/>
      <w:lvlText w:val="%1."/>
      <w:lvlJc w:val="left"/>
      <w:pPr>
        <w:ind w:left="1065" w:hanging="360"/>
      </w:pPr>
      <w:rPr>
        <w:rFonts w:asciiTheme="minorHAnsi" w:eastAsiaTheme="minorHAnsi" w:hAnsiTheme="minorHAns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0E"/>
    <w:rsid w:val="00044BAD"/>
    <w:rsid w:val="0030728E"/>
    <w:rsid w:val="00447773"/>
    <w:rsid w:val="005E7487"/>
    <w:rsid w:val="00612A1E"/>
    <w:rsid w:val="006775AB"/>
    <w:rsid w:val="00771751"/>
    <w:rsid w:val="007956C6"/>
    <w:rsid w:val="008231CB"/>
    <w:rsid w:val="00856C81"/>
    <w:rsid w:val="00863B83"/>
    <w:rsid w:val="00962833"/>
    <w:rsid w:val="009947F2"/>
    <w:rsid w:val="0099667F"/>
    <w:rsid w:val="009D1D66"/>
    <w:rsid w:val="00A21F0E"/>
    <w:rsid w:val="00A8254B"/>
    <w:rsid w:val="00BA5E4B"/>
    <w:rsid w:val="00C17663"/>
    <w:rsid w:val="00C96BDA"/>
    <w:rsid w:val="00D10C3D"/>
    <w:rsid w:val="00D568E0"/>
    <w:rsid w:val="00DB6503"/>
    <w:rsid w:val="00DC7C76"/>
    <w:rsid w:val="00F26EB7"/>
    <w:rsid w:val="00FC7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1730"/>
  <w15:docId w15:val="{C25D6208-86BD-4139-9B38-86C9CE57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style>
  <w:style w:type="paragraph" w:styleId="10">
    <w:name w:val="heading 1"/>
    <w:basedOn w:val="a"/>
    <w:next w:val="a"/>
    <w:link w:val="11"/>
    <w:uiPriority w:val="9"/>
    <w:qFormat/>
    <w:pPr>
      <w:keepNext/>
      <w:spacing w:after="0" w:line="240" w:lineRule="auto"/>
      <w:jc w:val="center"/>
      <w:outlineLvl w:val="0"/>
    </w:pPr>
    <w:rPr>
      <w:rFonts w:ascii="Times New Roman" w:hAnsi="Times New Roman"/>
      <w:b/>
      <w:i/>
      <w:sz w:val="32"/>
    </w:rPr>
  </w:style>
  <w:style w:type="paragraph" w:styleId="2">
    <w:name w:val="heading 2"/>
    <w:basedOn w:val="a"/>
    <w:next w:val="a"/>
    <w:link w:val="20"/>
    <w:uiPriority w:val="9"/>
    <w:qFormat/>
    <w:pPr>
      <w:keepNext/>
      <w:spacing w:after="0" w:line="240" w:lineRule="auto"/>
      <w:jc w:val="center"/>
      <w:outlineLvl w:val="1"/>
    </w:pPr>
    <w:rPr>
      <w:rFonts w:ascii="Times New Roman" w:hAnsi="Times New Roman"/>
      <w:b/>
      <w:i/>
      <w:sz w:val="32"/>
    </w:rPr>
  </w:style>
  <w:style w:type="paragraph" w:styleId="3">
    <w:name w:val="heading 3"/>
    <w:basedOn w:val="a"/>
    <w:next w:val="a"/>
    <w:link w:val="30"/>
    <w:uiPriority w:val="9"/>
    <w:qFormat/>
    <w:pPr>
      <w:keepNext/>
      <w:spacing w:before="240" w:after="60" w:line="240" w:lineRule="auto"/>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customStyle="1" w:styleId="12">
    <w:name w:val="Выделение1"/>
    <w:basedOn w:val="13"/>
    <w:link w:val="a3"/>
    <w:rPr>
      <w:i/>
    </w:rPr>
  </w:style>
  <w:style w:type="character" w:styleId="a3">
    <w:name w:val="Emphasis"/>
    <w:basedOn w:val="a0"/>
    <w:link w:val="12"/>
    <w:rPr>
      <w:i/>
    </w:rPr>
  </w:style>
  <w:style w:type="paragraph" w:customStyle="1" w:styleId="western">
    <w:name w:val="western"/>
    <w:basedOn w:val="a"/>
    <w:link w:val="western0"/>
    <w:pPr>
      <w:spacing w:beforeAutospacing="1" w:afterAutospacing="1" w:line="240" w:lineRule="auto"/>
    </w:pPr>
    <w:rPr>
      <w:rFonts w:ascii="Times New Roman" w:hAnsi="Times New Roman"/>
      <w:sz w:val="24"/>
    </w:rPr>
  </w:style>
  <w:style w:type="character" w:customStyle="1" w:styleId="western0">
    <w:name w:val="western"/>
    <w:basedOn w:val="1"/>
    <w:link w:val="western"/>
    <w:rPr>
      <w:rFonts w:ascii="Times New Roman" w:hAnsi="Times New Roman"/>
      <w:sz w:val="24"/>
    </w:rPr>
  </w:style>
  <w:style w:type="paragraph" w:customStyle="1" w:styleId="13">
    <w:name w:val="Основной шрифт абзаца1"/>
  </w:style>
  <w:style w:type="paragraph" w:customStyle="1" w:styleId="14">
    <w:name w:val="Строгий1"/>
    <w:basedOn w:val="13"/>
    <w:link w:val="a4"/>
    <w:rPr>
      <w:b/>
    </w:rPr>
  </w:style>
  <w:style w:type="character" w:styleId="a4">
    <w:name w:val="Strong"/>
    <w:basedOn w:val="a0"/>
    <w:link w:val="14"/>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List Paragraph"/>
    <w:basedOn w:val="a"/>
    <w:link w:val="a6"/>
    <w:uiPriority w:val="34"/>
    <w:qFormat/>
    <w:pPr>
      <w:ind w:left="720"/>
      <w:contextualSpacing/>
    </w:pPr>
  </w:style>
  <w:style w:type="character" w:customStyle="1" w:styleId="a6">
    <w:name w:val="Абзац списка Знак"/>
    <w:basedOn w:val="1"/>
    <w:link w:val="a5"/>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character" w:customStyle="1" w:styleId="50">
    <w:name w:val="Заголовок 5 Знак"/>
    <w:link w:val="5"/>
    <w:rPr>
      <w:rFonts w:ascii="XO Thames" w:hAnsi="XO Thames"/>
      <w:b/>
      <w:sz w:val="22"/>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character" w:customStyle="1" w:styleId="11">
    <w:name w:val="Заголовок 1 Знак"/>
    <w:basedOn w:val="1"/>
    <w:link w:val="10"/>
    <w:rPr>
      <w:rFonts w:ascii="Times New Roman" w:hAnsi="Times New Roman"/>
      <w:b/>
      <w:i/>
      <w:sz w:val="32"/>
    </w:rPr>
  </w:style>
  <w:style w:type="paragraph" w:customStyle="1" w:styleId="15">
    <w:name w:val="Знак сноски1"/>
    <w:basedOn w:val="13"/>
    <w:link w:val="a7"/>
    <w:rPr>
      <w:vertAlign w:val="superscript"/>
    </w:rPr>
  </w:style>
  <w:style w:type="character" w:styleId="a7">
    <w:name w:val="footnote reference"/>
    <w:basedOn w:val="a0"/>
    <w:link w:val="15"/>
    <w:rPr>
      <w:vertAlign w:val="superscript"/>
    </w:rPr>
  </w:style>
  <w:style w:type="paragraph" w:customStyle="1" w:styleId="16">
    <w:name w:val="Гиперссылка1"/>
    <w:link w:val="a8"/>
    <w:rPr>
      <w:color w:val="0000FF"/>
      <w:u w:val="single"/>
    </w:rPr>
  </w:style>
  <w:style w:type="character" w:styleId="a8">
    <w:name w:val="Hyperlink"/>
    <w:link w:val="16"/>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9">
    <w:name w:val="Normal (Web)"/>
    <w:basedOn w:val="a"/>
    <w:link w:val="aa"/>
    <w:pPr>
      <w:spacing w:beforeAutospacing="1" w:afterAutospacing="1" w:line="240" w:lineRule="auto"/>
    </w:pPr>
    <w:rPr>
      <w:rFonts w:ascii="Times New Roman" w:hAnsi="Times New Roman"/>
      <w:sz w:val="24"/>
    </w:rPr>
  </w:style>
  <w:style w:type="character" w:customStyle="1" w:styleId="aa">
    <w:name w:val="Обычный (веб) Знак"/>
    <w:basedOn w:val="1"/>
    <w:link w:val="a9"/>
    <w:rPr>
      <w:rFonts w:ascii="Times New Roman" w:hAnsi="Times New Roman"/>
      <w:sz w:val="24"/>
    </w:rPr>
  </w:style>
  <w:style w:type="paragraph" w:styleId="ab">
    <w:name w:val="Balloon Text"/>
    <w:basedOn w:val="a"/>
    <w:link w:val="ac"/>
    <w:pPr>
      <w:spacing w:after="0" w:line="240" w:lineRule="auto"/>
    </w:pPr>
    <w:rPr>
      <w:rFonts w:ascii="Segoe UI" w:hAnsi="Segoe UI"/>
      <w:sz w:val="18"/>
    </w:rPr>
  </w:style>
  <w:style w:type="character" w:customStyle="1" w:styleId="ac">
    <w:name w:val="Текст выноски Знак"/>
    <w:basedOn w:val="1"/>
    <w:link w:val="ab"/>
    <w:rPr>
      <w:rFonts w:ascii="Segoe UI" w:hAnsi="Segoe UI"/>
      <w:sz w:val="1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i/>
      <w:color w:val="000000"/>
      <w:sz w:val="32"/>
    </w:rPr>
  </w:style>
  <w:style w:type="table" w:customStyle="1" w:styleId="23">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76282">
      <w:bodyDiv w:val="1"/>
      <w:marLeft w:val="0"/>
      <w:marRight w:val="0"/>
      <w:marTop w:val="0"/>
      <w:marBottom w:val="0"/>
      <w:divBdr>
        <w:top w:val="none" w:sz="0" w:space="0" w:color="auto"/>
        <w:left w:val="none" w:sz="0" w:space="0" w:color="auto"/>
        <w:bottom w:val="none" w:sz="0" w:space="0" w:color="auto"/>
        <w:right w:val="none" w:sz="0" w:space="0" w:color="auto"/>
      </w:divBdr>
    </w:div>
    <w:div w:id="822427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2203</Words>
  <Characters>12562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Zam_sovet</dc:creator>
  <cp:lastModifiedBy>user</cp:lastModifiedBy>
  <cp:revision>13</cp:revision>
  <cp:lastPrinted>2026-04-09T10:43:00Z</cp:lastPrinted>
  <dcterms:created xsi:type="dcterms:W3CDTF">2026-04-03T11:47:00Z</dcterms:created>
  <dcterms:modified xsi:type="dcterms:W3CDTF">2026-04-09T14:43:00Z</dcterms:modified>
</cp:coreProperties>
</file>